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BBA" w:rsidRPr="00737BBA" w:rsidRDefault="00737BBA" w:rsidP="00737BBA">
      <w:pPr>
        <w:shd w:val="clear" w:color="auto" w:fill="FFFFFF"/>
        <w:spacing w:after="0" w:line="312" w:lineRule="atLeast"/>
        <w:textAlignment w:val="baseline"/>
        <w:outlineLvl w:val="0"/>
        <w:rPr>
          <w:rFonts w:ascii="Arial" w:eastAsia="Times New Roman" w:hAnsi="Arial" w:cs="Arial"/>
          <w:b/>
          <w:bCs/>
          <w:color w:val="000000"/>
          <w:kern w:val="36"/>
          <w:sz w:val="25"/>
          <w:szCs w:val="25"/>
          <w:lang w:eastAsia="it-IT"/>
        </w:rPr>
      </w:pPr>
      <w:r w:rsidRPr="00737BBA">
        <w:rPr>
          <w:rFonts w:ascii="Arial" w:eastAsia="Times New Roman" w:hAnsi="Arial" w:cs="Arial"/>
          <w:b/>
          <w:bCs/>
          <w:color w:val="000000"/>
          <w:kern w:val="36"/>
          <w:sz w:val="25"/>
          <w:szCs w:val="25"/>
          <w:lang w:eastAsia="it-IT"/>
        </w:rPr>
        <w:t>Arduino – lezione 08: display a 7 segmenti e creazione di librerie</w:t>
      </w:r>
    </w:p>
    <w:p w:rsidR="00737BBA" w:rsidRPr="00737BBA" w:rsidRDefault="00737BBA" w:rsidP="00737BBA">
      <w:pPr>
        <w:shd w:val="clear" w:color="auto" w:fill="FFFFFF"/>
        <w:spacing w:after="0" w:line="240" w:lineRule="auto"/>
        <w:textAlignment w:val="baseline"/>
        <w:rPr>
          <w:rFonts w:ascii="Arial" w:eastAsia="Times New Roman" w:hAnsi="Arial" w:cs="Arial"/>
          <w:color w:val="777777"/>
          <w:sz w:val="14"/>
          <w:szCs w:val="14"/>
          <w:lang w:eastAsia="it-IT"/>
        </w:rPr>
      </w:pPr>
      <w:r w:rsidRPr="00737BBA">
        <w:rPr>
          <w:rFonts w:ascii="Arial" w:eastAsia="Times New Roman" w:hAnsi="Arial" w:cs="Arial"/>
          <w:color w:val="777777"/>
          <w:sz w:val="14"/>
          <w:lang w:eastAsia="it-IT"/>
        </w:rPr>
        <w:t>Pubblicato il</w:t>
      </w:r>
      <w:r w:rsidRPr="00737BBA">
        <w:rPr>
          <w:rFonts w:ascii="Arial" w:eastAsia="Times New Roman" w:hAnsi="Arial" w:cs="Arial"/>
          <w:color w:val="777777"/>
          <w:sz w:val="14"/>
          <w:szCs w:val="14"/>
          <w:lang w:eastAsia="it-IT"/>
        </w:rPr>
        <w:t> </w:t>
      </w:r>
      <w:hyperlink r:id="rId4" w:tooltip="6:32 pm" w:history="1">
        <w:r w:rsidRPr="00737BBA">
          <w:rPr>
            <w:rFonts w:ascii="Arial" w:eastAsia="Times New Roman" w:hAnsi="Arial" w:cs="Arial"/>
            <w:color w:val="777777"/>
            <w:sz w:val="14"/>
            <w:u w:val="single"/>
            <w:lang w:eastAsia="it-IT"/>
          </w:rPr>
          <w:t>Febbraio 19, 2014</w:t>
        </w:r>
      </w:hyperlink>
      <w:r w:rsidRPr="00737BBA">
        <w:rPr>
          <w:rFonts w:ascii="Arial" w:eastAsia="Times New Roman" w:hAnsi="Arial" w:cs="Arial"/>
          <w:color w:val="777777"/>
          <w:sz w:val="14"/>
          <w:szCs w:val="14"/>
          <w:lang w:eastAsia="it-IT"/>
        </w:rPr>
        <w:t> </w:t>
      </w:r>
      <w:r w:rsidRPr="00737BBA">
        <w:rPr>
          <w:rFonts w:ascii="Arial" w:eastAsia="Times New Roman" w:hAnsi="Arial" w:cs="Arial"/>
          <w:color w:val="777777"/>
          <w:sz w:val="14"/>
          <w:lang w:eastAsia="it-IT"/>
        </w:rPr>
        <w:t>da</w:t>
      </w:r>
      <w:r w:rsidRPr="00737BBA">
        <w:rPr>
          <w:rFonts w:ascii="Arial" w:eastAsia="Times New Roman" w:hAnsi="Arial" w:cs="Arial"/>
          <w:color w:val="777777"/>
          <w:sz w:val="14"/>
          <w:szCs w:val="14"/>
          <w:lang w:eastAsia="it-IT"/>
        </w:rPr>
        <w:t> </w:t>
      </w:r>
      <w:proofErr w:type="spellStart"/>
      <w:r w:rsidRPr="00737BBA">
        <w:rPr>
          <w:rFonts w:ascii="Arial" w:eastAsia="Times New Roman" w:hAnsi="Arial" w:cs="Arial"/>
          <w:color w:val="777777"/>
          <w:sz w:val="14"/>
          <w:lang w:eastAsia="it-IT"/>
        </w:rPr>
        <w:fldChar w:fldCharType="begin"/>
      </w:r>
      <w:r w:rsidRPr="00737BBA">
        <w:rPr>
          <w:rFonts w:ascii="Arial" w:eastAsia="Times New Roman" w:hAnsi="Arial" w:cs="Arial"/>
          <w:color w:val="777777"/>
          <w:sz w:val="14"/>
          <w:lang w:eastAsia="it-IT"/>
        </w:rPr>
        <w:instrText xml:space="preserve"> HYPERLINK "https://www.maffucci.it/author/admin/" \o "Visualizza tutti gli articoli di admin" </w:instrText>
      </w:r>
      <w:r w:rsidRPr="00737BBA">
        <w:rPr>
          <w:rFonts w:ascii="Arial" w:eastAsia="Times New Roman" w:hAnsi="Arial" w:cs="Arial"/>
          <w:color w:val="777777"/>
          <w:sz w:val="14"/>
          <w:lang w:eastAsia="it-IT"/>
        </w:rPr>
        <w:fldChar w:fldCharType="separate"/>
      </w:r>
      <w:r w:rsidRPr="00737BBA">
        <w:rPr>
          <w:rFonts w:ascii="Arial" w:eastAsia="Times New Roman" w:hAnsi="Arial" w:cs="Arial"/>
          <w:color w:val="777777"/>
          <w:sz w:val="14"/>
          <w:u w:val="single"/>
          <w:lang w:eastAsia="it-IT"/>
        </w:rPr>
        <w:t>admin</w:t>
      </w:r>
      <w:proofErr w:type="spellEnd"/>
      <w:r w:rsidRPr="00737BBA">
        <w:rPr>
          <w:rFonts w:ascii="Arial" w:eastAsia="Times New Roman" w:hAnsi="Arial" w:cs="Arial"/>
          <w:color w:val="777777"/>
          <w:sz w:val="14"/>
          <w:lang w:eastAsia="it-IT"/>
        </w:rPr>
        <w:fldChar w:fldCharType="end"/>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Finalmente una nuova lezione </w:t>
      </w:r>
      <w:r w:rsidRPr="00737BBA">
        <w:rPr>
          <w:rFonts w:ascii="Georgia" w:eastAsia="Times New Roman" w:hAnsi="Georgia" w:cs="Times New Roman"/>
          <w:color w:val="333333"/>
          <w:sz w:val="19"/>
          <w:szCs w:val="19"/>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Inserisco una lezione sull’uso dei display a 7 segmenti che recentemente ho realizzato con una mia classe 5′, lo scopo è quello di comprendere meglio l’uso dei cicli e il conteggio ed incominciare a capire come creare le librerie.</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Mi limiterò ad utilizzare un solo display è questo verrà utilizzato per contare da 0 a 9, dopo di che verrà utilizzato per visualizzare in sequenza solo i numeri pari e poi solo numeri dispari e poi cicli alternati di conteggi pari e dispari, ritengo un buon modo per allenarsi con condizioni e cicli.</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Per ultimo illustrerò creare rapidamente una libreria da includere nel proprio codice.</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Utilizzerò per questa lezione un display a 7 segmenti a catodo comune e la scelta non è dettata da motivi tecnici ma semplicemente perché nel magazzino della scuola ne abbiamo una scorta notevole </w:t>
      </w:r>
      <w:r w:rsidRPr="00737BBA">
        <w:rPr>
          <w:rFonts w:ascii="Georgia" w:eastAsia="Times New Roman" w:hAnsi="Georgia" w:cs="Times New Roman"/>
          <w:color w:val="333333"/>
          <w:sz w:val="19"/>
          <w:szCs w:val="19"/>
          <w:lang w:eastAsia="it-IT"/>
        </w:rPr>
        <w:pict>
          <v:shape id="_x0000_i1026" type="#_x0000_t75" alt="🙂" style="width:24pt;height:24pt"/>
        </w:pic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Innanzitutto vediamo di capire cosa è e come funziona un display a 7 segmenti.</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Un display a 7 segmenti è tra i display più usati è realizzato da 7 segmenti ed ciascuno di essi è costituito da uno o più led disposti in modo da ottenere la disposizione indicata nelle figura che segue:</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Pr>
          <w:rFonts w:ascii="Georgia" w:eastAsia="Times New Roman" w:hAnsi="Georgia" w:cs="Times New Roman"/>
          <w:noProof/>
          <w:color w:val="333333"/>
          <w:sz w:val="19"/>
          <w:szCs w:val="19"/>
          <w:lang w:eastAsia="it-IT"/>
        </w:rPr>
        <w:drawing>
          <wp:inline distT="0" distB="0" distL="0" distR="0">
            <wp:extent cx="5585460" cy="3817620"/>
            <wp:effectExtent l="19050" t="0" r="0" b="0"/>
            <wp:docPr id="3" name="Immagine 3" descr="display-7-segmenti-catodo-comune-conteni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7-segmenti-catodo-comune-contenitore"/>
                    <pic:cNvPicPr>
                      <a:picLocks noChangeAspect="1" noChangeArrowheads="1"/>
                    </pic:cNvPicPr>
                  </pic:nvPicPr>
                  <pic:blipFill>
                    <a:blip r:embed="rId5" cstate="print"/>
                    <a:srcRect/>
                    <a:stretch>
                      <a:fillRect/>
                    </a:stretch>
                  </pic:blipFill>
                  <pic:spPr bwMode="auto">
                    <a:xfrm>
                      <a:off x="0" y="0"/>
                      <a:ext cx="5585460" cy="3817620"/>
                    </a:xfrm>
                    <a:prstGeom prst="rect">
                      <a:avLst/>
                    </a:prstGeom>
                    <a:noFill/>
                    <a:ln w="9525">
                      <a:noFill/>
                      <a:miter lim="800000"/>
                      <a:headEnd/>
                      <a:tailEnd/>
                    </a:ln>
                  </pic:spPr>
                </pic:pic>
              </a:graphicData>
            </a:graphic>
          </wp:inline>
        </w:drawing>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 xml:space="preserve">Il dispositivo è detto </w:t>
      </w:r>
      <w:proofErr w:type="spellStart"/>
      <w:r w:rsidRPr="00737BBA">
        <w:rPr>
          <w:rFonts w:ascii="Georgia" w:eastAsia="Times New Roman" w:hAnsi="Georgia" w:cs="Times New Roman"/>
          <w:color w:val="333333"/>
          <w:sz w:val="19"/>
          <w:szCs w:val="19"/>
          <w:lang w:eastAsia="it-IT"/>
        </w:rPr>
        <w:t>dual</w:t>
      </w:r>
      <w:proofErr w:type="spellEnd"/>
      <w:r w:rsidRPr="00737BBA">
        <w:rPr>
          <w:rFonts w:ascii="Georgia" w:eastAsia="Times New Roman" w:hAnsi="Georgia" w:cs="Times New Roman"/>
          <w:color w:val="333333"/>
          <w:sz w:val="19"/>
          <w:szCs w:val="19"/>
          <w:lang w:eastAsia="it-IT"/>
        </w:rPr>
        <w:t xml:space="preserve"> in </w:t>
      </w:r>
      <w:proofErr w:type="spellStart"/>
      <w:r w:rsidRPr="00737BBA">
        <w:rPr>
          <w:rFonts w:ascii="Georgia" w:eastAsia="Times New Roman" w:hAnsi="Georgia" w:cs="Times New Roman"/>
          <w:color w:val="333333"/>
          <w:sz w:val="19"/>
          <w:szCs w:val="19"/>
          <w:lang w:eastAsia="it-IT"/>
        </w:rPr>
        <w:t>line</w:t>
      </w:r>
      <w:proofErr w:type="spellEnd"/>
      <w:r w:rsidRPr="00737BBA">
        <w:rPr>
          <w:rFonts w:ascii="Georgia" w:eastAsia="Times New Roman" w:hAnsi="Georgia" w:cs="Times New Roman"/>
          <w:color w:val="333333"/>
          <w:sz w:val="19"/>
          <w:szCs w:val="19"/>
          <w:lang w:eastAsia="it-IT"/>
        </w:rPr>
        <w:t xml:space="preserve">. I sette ingressi sono nominati con </w:t>
      </w:r>
      <w:proofErr w:type="spellStart"/>
      <w:r w:rsidRPr="00737BBA">
        <w:rPr>
          <w:rFonts w:ascii="Georgia" w:eastAsia="Times New Roman" w:hAnsi="Georgia" w:cs="Times New Roman"/>
          <w:color w:val="333333"/>
          <w:sz w:val="19"/>
          <w:szCs w:val="19"/>
          <w:lang w:eastAsia="it-IT"/>
        </w:rPr>
        <w:t>lelettere</w:t>
      </w:r>
      <w:proofErr w:type="spellEnd"/>
      <w:r w:rsidRPr="00737BBA">
        <w:rPr>
          <w:rFonts w:ascii="Georgia" w:eastAsia="Times New Roman" w:hAnsi="Georgia" w:cs="Times New Roman"/>
          <w:color w:val="333333"/>
          <w:sz w:val="19"/>
          <w:szCs w:val="19"/>
          <w:lang w:eastAsia="it-IT"/>
        </w:rPr>
        <w:t xml:space="preserve"> dell’alfabeto: a, b, c, d, e, f, g inoltre disponiamo di un’</w:t>
      </w:r>
      <w:proofErr w:type="spellStart"/>
      <w:r w:rsidRPr="00737BBA">
        <w:rPr>
          <w:rFonts w:ascii="Georgia" w:eastAsia="Times New Roman" w:hAnsi="Georgia" w:cs="Times New Roman"/>
          <w:color w:val="333333"/>
          <w:sz w:val="19"/>
          <w:szCs w:val="19"/>
          <w:lang w:eastAsia="it-IT"/>
        </w:rPr>
        <w:t>ilteriore</w:t>
      </w:r>
      <w:proofErr w:type="spellEnd"/>
      <w:r w:rsidRPr="00737BBA">
        <w:rPr>
          <w:rFonts w:ascii="Georgia" w:eastAsia="Times New Roman" w:hAnsi="Georgia" w:cs="Times New Roman"/>
          <w:color w:val="333333"/>
          <w:sz w:val="19"/>
          <w:szCs w:val="19"/>
          <w:lang w:eastAsia="it-IT"/>
        </w:rPr>
        <w:t xml:space="preserve"> ingresso nominato DP (</w:t>
      </w:r>
      <w:proofErr w:type="spellStart"/>
      <w:r w:rsidRPr="00737BBA">
        <w:rPr>
          <w:rFonts w:ascii="Georgia" w:eastAsia="Times New Roman" w:hAnsi="Georgia" w:cs="Times New Roman"/>
          <w:color w:val="333333"/>
          <w:sz w:val="19"/>
          <w:szCs w:val="19"/>
          <w:lang w:eastAsia="it-IT"/>
        </w:rPr>
        <w:t>Decimal</w:t>
      </w:r>
      <w:proofErr w:type="spellEnd"/>
      <w:r w:rsidRPr="00737BBA">
        <w:rPr>
          <w:rFonts w:ascii="Georgia" w:eastAsia="Times New Roman" w:hAnsi="Georgia" w:cs="Times New Roman"/>
          <w:color w:val="333333"/>
          <w:sz w:val="19"/>
          <w:szCs w:val="19"/>
          <w:lang w:eastAsia="it-IT"/>
        </w:rPr>
        <w:t xml:space="preserve"> Point).</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Un display viene detto a catodo comune se i 7 catodi dei LED sono connessi insieme e i rispettivi anodi sono disponibili così come rappresentato nella figura che segue:</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Pr>
          <w:rFonts w:ascii="Georgia" w:eastAsia="Times New Roman" w:hAnsi="Georgia" w:cs="Times New Roman"/>
          <w:noProof/>
          <w:color w:val="333333"/>
          <w:sz w:val="19"/>
          <w:szCs w:val="19"/>
          <w:lang w:eastAsia="it-IT"/>
        </w:rPr>
        <w:lastRenderedPageBreak/>
        <w:drawing>
          <wp:inline distT="0" distB="0" distL="0" distR="0">
            <wp:extent cx="2217420" cy="3505200"/>
            <wp:effectExtent l="19050" t="0" r="0" b="0"/>
            <wp:docPr id="4" name="Immagine 4" descr="display-7-segmenti-catodo-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lay-7-segmenti-catodo-comune"/>
                    <pic:cNvPicPr>
                      <a:picLocks noChangeAspect="1" noChangeArrowheads="1"/>
                    </pic:cNvPicPr>
                  </pic:nvPicPr>
                  <pic:blipFill>
                    <a:blip r:embed="rId6" cstate="print"/>
                    <a:srcRect/>
                    <a:stretch>
                      <a:fillRect/>
                    </a:stretch>
                  </pic:blipFill>
                  <pic:spPr bwMode="auto">
                    <a:xfrm>
                      <a:off x="0" y="0"/>
                      <a:ext cx="2217420" cy="3505200"/>
                    </a:xfrm>
                    <a:prstGeom prst="rect">
                      <a:avLst/>
                    </a:prstGeom>
                    <a:noFill/>
                    <a:ln w="9525">
                      <a:noFill/>
                      <a:miter lim="800000"/>
                      <a:headEnd/>
                      <a:tailEnd/>
                    </a:ln>
                  </pic:spPr>
                </pic:pic>
              </a:graphicData>
            </a:graphic>
          </wp:inline>
        </w:drawing>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Un display viene detto ad anodo comune se i 7 anodi dei LED sono connessi insieme e i rispettivi catodi sono disponibili così come rappresentato nella figura che segue:</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Pr>
          <w:rFonts w:ascii="Georgia" w:eastAsia="Times New Roman" w:hAnsi="Georgia" w:cs="Times New Roman"/>
          <w:noProof/>
          <w:color w:val="333333"/>
          <w:sz w:val="19"/>
          <w:szCs w:val="19"/>
          <w:lang w:eastAsia="it-IT"/>
        </w:rPr>
        <w:drawing>
          <wp:inline distT="0" distB="0" distL="0" distR="0">
            <wp:extent cx="2217420" cy="3505200"/>
            <wp:effectExtent l="19050" t="0" r="0" b="0"/>
            <wp:docPr id="5" name="Immagine 5" descr="display-7-segmenti-anodo-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play-7-segmenti-anodo-comune"/>
                    <pic:cNvPicPr>
                      <a:picLocks noChangeAspect="1" noChangeArrowheads="1"/>
                    </pic:cNvPicPr>
                  </pic:nvPicPr>
                  <pic:blipFill>
                    <a:blip r:embed="rId7" cstate="print"/>
                    <a:srcRect/>
                    <a:stretch>
                      <a:fillRect/>
                    </a:stretch>
                  </pic:blipFill>
                  <pic:spPr bwMode="auto">
                    <a:xfrm>
                      <a:off x="0" y="0"/>
                      <a:ext cx="2217420" cy="3505200"/>
                    </a:xfrm>
                    <a:prstGeom prst="rect">
                      <a:avLst/>
                    </a:prstGeom>
                    <a:noFill/>
                    <a:ln w="9525">
                      <a:noFill/>
                      <a:miter lim="800000"/>
                      <a:headEnd/>
                      <a:tailEnd/>
                    </a:ln>
                  </pic:spPr>
                </pic:pic>
              </a:graphicData>
            </a:graphic>
          </wp:inline>
        </w:drawing>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 xml:space="preserve">Per poter illuminare un segmento del display è necessario che il corrispondente LED venga attraversato da corrente, ovvero l’anodo deve risultare positivo rispetto al catodo. Ovviamente per limitare la quantità di corrente che attraversa ogni LED ad un valore tra i 10 e i 20 </w:t>
      </w:r>
      <w:proofErr w:type="spellStart"/>
      <w:r w:rsidRPr="00737BBA">
        <w:rPr>
          <w:rFonts w:ascii="Georgia" w:eastAsia="Times New Roman" w:hAnsi="Georgia" w:cs="Times New Roman"/>
          <w:color w:val="333333"/>
          <w:sz w:val="19"/>
          <w:szCs w:val="19"/>
          <w:lang w:eastAsia="it-IT"/>
        </w:rPr>
        <w:t>mA</w:t>
      </w:r>
      <w:proofErr w:type="spellEnd"/>
      <w:r w:rsidRPr="00737BBA">
        <w:rPr>
          <w:rFonts w:ascii="Georgia" w:eastAsia="Times New Roman" w:hAnsi="Georgia" w:cs="Times New Roman"/>
          <w:color w:val="333333"/>
          <w:sz w:val="19"/>
          <w:szCs w:val="19"/>
          <w:lang w:eastAsia="it-IT"/>
        </w:rPr>
        <w:t xml:space="preserve"> è indispensabile inserire una resistenza di limitazione.</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Nel caso del display che dispongo, HDSP 5503, si ha per ogni singolo LED:</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Pr>
          <w:rFonts w:ascii="Georgia" w:eastAsia="Times New Roman" w:hAnsi="Georgia" w:cs="Times New Roman"/>
          <w:noProof/>
          <w:color w:val="333333"/>
          <w:sz w:val="19"/>
          <w:szCs w:val="19"/>
          <w:lang w:eastAsia="it-IT"/>
        </w:rPr>
        <w:lastRenderedPageBreak/>
        <w:drawing>
          <wp:inline distT="0" distB="0" distL="0" distR="0">
            <wp:extent cx="1341120" cy="1348740"/>
            <wp:effectExtent l="19050" t="0" r="0" b="0"/>
            <wp:docPr id="6" name="Immagine 6" descr="https://www.maffucci.it/wp-content/uploads/2014/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affucci.it/wp-content/uploads/2014/02/01.jpg"/>
                    <pic:cNvPicPr>
                      <a:picLocks noChangeAspect="1" noChangeArrowheads="1"/>
                    </pic:cNvPicPr>
                  </pic:nvPicPr>
                  <pic:blipFill>
                    <a:blip r:embed="rId8" cstate="print"/>
                    <a:srcRect/>
                    <a:stretch>
                      <a:fillRect/>
                    </a:stretch>
                  </pic:blipFill>
                  <pic:spPr bwMode="auto">
                    <a:xfrm>
                      <a:off x="0" y="0"/>
                      <a:ext cx="1341120" cy="1348740"/>
                    </a:xfrm>
                    <a:prstGeom prst="rect">
                      <a:avLst/>
                    </a:prstGeom>
                    <a:noFill/>
                    <a:ln w="9525">
                      <a:noFill/>
                      <a:miter lim="800000"/>
                      <a:headEnd/>
                      <a:tailEnd/>
                    </a:ln>
                  </pic:spPr>
                </pic:pic>
              </a:graphicData>
            </a:graphic>
          </wp:inline>
        </w:drawing>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Inoltre sappiamo che la tensione di alimentazione è di 5V</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 xml:space="preserve">Possiamo calcolare la resistenza da </w:t>
      </w:r>
      <w:proofErr w:type="spellStart"/>
      <w:r w:rsidRPr="00737BBA">
        <w:rPr>
          <w:rFonts w:ascii="Georgia" w:eastAsia="Times New Roman" w:hAnsi="Georgia" w:cs="Times New Roman"/>
          <w:color w:val="333333"/>
          <w:sz w:val="19"/>
          <w:szCs w:val="19"/>
          <w:lang w:eastAsia="it-IT"/>
        </w:rPr>
        <w:t>insierire</w:t>
      </w:r>
      <w:proofErr w:type="spellEnd"/>
      <w:r w:rsidRPr="00737BBA">
        <w:rPr>
          <w:rFonts w:ascii="Georgia" w:eastAsia="Times New Roman" w:hAnsi="Georgia" w:cs="Times New Roman"/>
          <w:color w:val="333333"/>
          <w:sz w:val="19"/>
          <w:szCs w:val="19"/>
          <w:lang w:eastAsia="it-IT"/>
        </w:rPr>
        <w:t xml:space="preserve"> in serie ad ogni LED:</w:t>
      </w:r>
    </w:p>
    <w:p w:rsidR="00737BBA" w:rsidRPr="00737BBA" w:rsidRDefault="00737BBA" w:rsidP="00737BBA">
      <w:pPr>
        <w:spacing w:after="288" w:line="240" w:lineRule="auto"/>
        <w:jc w:val="center"/>
        <w:textAlignment w:val="baseline"/>
        <w:rPr>
          <w:rFonts w:ascii="Georgia" w:eastAsia="Times New Roman" w:hAnsi="Georgia" w:cs="Times New Roman"/>
          <w:color w:val="333333"/>
          <w:sz w:val="19"/>
          <w:szCs w:val="19"/>
          <w:lang w:eastAsia="it-IT"/>
        </w:rPr>
      </w:pPr>
      <w:r>
        <w:rPr>
          <w:rFonts w:ascii="Georgia" w:eastAsia="Times New Roman" w:hAnsi="Georgia" w:cs="Times New Roman"/>
          <w:noProof/>
          <w:color w:val="333333"/>
          <w:sz w:val="19"/>
          <w:szCs w:val="19"/>
          <w:lang w:eastAsia="it-IT"/>
        </w:rPr>
        <w:drawing>
          <wp:inline distT="0" distB="0" distL="0" distR="0">
            <wp:extent cx="3924300" cy="1036320"/>
            <wp:effectExtent l="19050" t="0" r="0" b="0"/>
            <wp:docPr id="7" name="Immagine 7" descr="https://www.maffucci.it/wp-content/uploads/2014/0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maffucci.it/wp-content/uploads/2014/02/02.jpg"/>
                    <pic:cNvPicPr>
                      <a:picLocks noChangeAspect="1" noChangeArrowheads="1"/>
                    </pic:cNvPicPr>
                  </pic:nvPicPr>
                  <pic:blipFill>
                    <a:blip r:embed="rId9" cstate="print"/>
                    <a:srcRect/>
                    <a:stretch>
                      <a:fillRect/>
                    </a:stretch>
                  </pic:blipFill>
                  <pic:spPr bwMode="auto">
                    <a:xfrm>
                      <a:off x="0" y="0"/>
                      <a:ext cx="3924300" cy="1036320"/>
                    </a:xfrm>
                    <a:prstGeom prst="rect">
                      <a:avLst/>
                    </a:prstGeom>
                    <a:noFill/>
                    <a:ln w="9525">
                      <a:noFill/>
                      <a:miter lim="800000"/>
                      <a:headEnd/>
                      <a:tailEnd/>
                    </a:ln>
                  </pic:spPr>
                </pic:pic>
              </a:graphicData>
            </a:graphic>
          </wp:inline>
        </w:drawing>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Anche in questo caso non me ne vorrete se utilizzo una resistenza di valore un po’ più elevato, da [</w:t>
      </w:r>
      <w:proofErr w:type="spellStart"/>
      <w:r w:rsidRPr="00737BBA">
        <w:rPr>
          <w:rFonts w:ascii="Georgia" w:eastAsia="Times New Roman" w:hAnsi="Georgia" w:cs="Times New Roman"/>
          <w:color w:val="333333"/>
          <w:sz w:val="19"/>
          <w:szCs w:val="19"/>
          <w:lang w:eastAsia="it-IT"/>
        </w:rPr>
        <w:t>pmath</w:t>
      </w:r>
      <w:proofErr w:type="spellEnd"/>
      <w:r w:rsidRPr="00737BBA">
        <w:rPr>
          <w:rFonts w:ascii="Georgia" w:eastAsia="Times New Roman" w:hAnsi="Georgia" w:cs="Times New Roman"/>
          <w:color w:val="333333"/>
          <w:sz w:val="19"/>
          <w:szCs w:val="19"/>
          <w:lang w:eastAsia="it-IT"/>
        </w:rPr>
        <w:t xml:space="preserve"> size=12]180 Omega[/</w:t>
      </w:r>
      <w:proofErr w:type="spellStart"/>
      <w:r w:rsidRPr="00737BBA">
        <w:rPr>
          <w:rFonts w:ascii="Georgia" w:eastAsia="Times New Roman" w:hAnsi="Georgia" w:cs="Times New Roman"/>
          <w:color w:val="333333"/>
          <w:sz w:val="19"/>
          <w:szCs w:val="19"/>
          <w:lang w:eastAsia="it-IT"/>
        </w:rPr>
        <w:t>pmath</w:t>
      </w:r>
      <w:proofErr w:type="spellEnd"/>
      <w:r w:rsidRPr="00737BBA">
        <w:rPr>
          <w:rFonts w:ascii="Georgia" w:eastAsia="Times New Roman" w:hAnsi="Georgia" w:cs="Times New Roman"/>
          <w:color w:val="333333"/>
          <w:sz w:val="19"/>
          <w:szCs w:val="19"/>
          <w:lang w:eastAsia="it-IT"/>
        </w:rPr>
        <w:t>] semplicemente perché ne dispongo di un gran numero, avrò una luminosità leggermente inferiore e sicuramente il display mi durerà un po’ di più.</w:t>
      </w:r>
    </w:p>
    <w:p w:rsidR="00737BBA" w:rsidRPr="00737BBA" w:rsidRDefault="00737BBA" w:rsidP="00737BBA">
      <w:pPr>
        <w:spacing w:after="0"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b/>
          <w:bCs/>
          <w:color w:val="333333"/>
          <w:sz w:val="19"/>
          <w:lang w:eastAsia="it-IT"/>
        </w:rPr>
        <w:t>Collegamento del display</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Pr>
          <w:rFonts w:ascii="Georgia" w:eastAsia="Times New Roman" w:hAnsi="Georgia" w:cs="Times New Roman"/>
          <w:noProof/>
          <w:color w:val="333333"/>
          <w:sz w:val="19"/>
          <w:szCs w:val="19"/>
          <w:lang w:eastAsia="it-IT"/>
        </w:rPr>
        <w:lastRenderedPageBreak/>
        <w:drawing>
          <wp:inline distT="0" distB="0" distL="0" distR="0">
            <wp:extent cx="6096000" cy="9090660"/>
            <wp:effectExtent l="19050" t="0" r="0" b="0"/>
            <wp:docPr id="8" name="Immagine 8" descr="circ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rcuito"/>
                    <pic:cNvPicPr>
                      <a:picLocks noChangeAspect="1" noChangeArrowheads="1"/>
                    </pic:cNvPicPr>
                  </pic:nvPicPr>
                  <pic:blipFill>
                    <a:blip r:embed="rId10" cstate="print"/>
                    <a:srcRect/>
                    <a:stretch>
                      <a:fillRect/>
                    </a:stretch>
                  </pic:blipFill>
                  <pic:spPr bwMode="auto">
                    <a:xfrm>
                      <a:off x="0" y="0"/>
                      <a:ext cx="6096000" cy="9090660"/>
                    </a:xfrm>
                    <a:prstGeom prst="rect">
                      <a:avLst/>
                    </a:prstGeom>
                    <a:noFill/>
                    <a:ln w="9525">
                      <a:noFill/>
                      <a:miter lim="800000"/>
                      <a:headEnd/>
                      <a:tailEnd/>
                    </a:ln>
                  </pic:spPr>
                </pic:pic>
              </a:graphicData>
            </a:graphic>
          </wp:inline>
        </w:drawing>
      </w:r>
    </w:p>
    <w:p w:rsidR="00737BBA" w:rsidRPr="00737BBA" w:rsidRDefault="00737BBA" w:rsidP="00737BBA">
      <w:pPr>
        <w:spacing w:after="0"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b/>
          <w:bCs/>
          <w:color w:val="333333"/>
          <w:sz w:val="19"/>
          <w:lang w:eastAsia="it-IT"/>
        </w:rPr>
        <w:t>Collegamento reale</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Pr>
          <w:rFonts w:ascii="Georgia" w:eastAsia="Times New Roman" w:hAnsi="Georgia" w:cs="Times New Roman"/>
          <w:noProof/>
          <w:color w:val="333333"/>
          <w:sz w:val="19"/>
          <w:szCs w:val="19"/>
          <w:lang w:eastAsia="it-IT"/>
        </w:rPr>
        <w:lastRenderedPageBreak/>
        <w:drawing>
          <wp:inline distT="0" distB="0" distL="0" distR="0">
            <wp:extent cx="6096000" cy="7284720"/>
            <wp:effectExtent l="19050" t="0" r="0" b="0"/>
            <wp:docPr id="9" name="Immagine 9" descr="circuito-display-7-segm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rcuito-display-7-segmenti"/>
                    <pic:cNvPicPr>
                      <a:picLocks noChangeAspect="1" noChangeArrowheads="1"/>
                    </pic:cNvPicPr>
                  </pic:nvPicPr>
                  <pic:blipFill>
                    <a:blip r:embed="rId11" cstate="print"/>
                    <a:srcRect/>
                    <a:stretch>
                      <a:fillRect/>
                    </a:stretch>
                  </pic:blipFill>
                  <pic:spPr bwMode="auto">
                    <a:xfrm>
                      <a:off x="0" y="0"/>
                      <a:ext cx="6096000" cy="7284720"/>
                    </a:xfrm>
                    <a:prstGeom prst="rect">
                      <a:avLst/>
                    </a:prstGeom>
                    <a:noFill/>
                    <a:ln w="9525">
                      <a:noFill/>
                      <a:miter lim="800000"/>
                      <a:headEnd/>
                      <a:tailEnd/>
                    </a:ln>
                  </pic:spPr>
                </pic:pic>
              </a:graphicData>
            </a:graphic>
          </wp:inline>
        </w:drawing>
      </w:r>
    </w:p>
    <w:p w:rsidR="00737BBA" w:rsidRPr="00737BBA" w:rsidRDefault="00737BBA" w:rsidP="00737BBA">
      <w:pPr>
        <w:spacing w:after="0" w:line="240" w:lineRule="auto"/>
        <w:textAlignment w:val="baseline"/>
        <w:rPr>
          <w:rFonts w:ascii="Georgia" w:eastAsia="Times New Roman" w:hAnsi="Georgia" w:cs="Times New Roman"/>
          <w:color w:val="333333"/>
          <w:sz w:val="19"/>
          <w:szCs w:val="19"/>
          <w:lang w:eastAsia="it-IT"/>
        </w:rPr>
      </w:pPr>
      <w:proofErr w:type="spellStart"/>
      <w:r w:rsidRPr="00737BBA">
        <w:rPr>
          <w:rFonts w:ascii="Georgia" w:eastAsia="Times New Roman" w:hAnsi="Georgia" w:cs="Times New Roman"/>
          <w:b/>
          <w:bCs/>
          <w:color w:val="333333"/>
          <w:sz w:val="19"/>
          <w:lang w:eastAsia="it-IT"/>
        </w:rPr>
        <w:t>Schetch</w:t>
      </w:r>
      <w:proofErr w:type="spellEnd"/>
    </w:p>
    <w:tbl>
      <w:tblPr>
        <w:tblW w:w="7651" w:type="dxa"/>
        <w:tblCellSpacing w:w="15" w:type="dxa"/>
        <w:tblBorders>
          <w:top w:val="single" w:sz="4" w:space="0" w:color="E7E7E7"/>
          <w:left w:val="single" w:sz="4" w:space="0" w:color="E7E7E7"/>
          <w:bottom w:val="single" w:sz="4" w:space="0" w:color="E7E7E7"/>
          <w:right w:val="single" w:sz="4" w:space="0" w:color="E7E7E7"/>
        </w:tblBorders>
        <w:tblCellMar>
          <w:top w:w="15" w:type="dxa"/>
          <w:left w:w="15" w:type="dxa"/>
          <w:bottom w:w="15" w:type="dxa"/>
          <w:right w:w="15" w:type="dxa"/>
        </w:tblCellMar>
        <w:tblLook w:val="04A0"/>
      </w:tblPr>
      <w:tblGrid>
        <w:gridCol w:w="831"/>
        <w:gridCol w:w="6820"/>
      </w:tblGrid>
      <w:tr w:rsidR="00737BBA" w:rsidRPr="00737BBA" w:rsidTr="00737BBA">
        <w:trPr>
          <w:tblCellSpacing w:w="15" w:type="dxa"/>
        </w:trPr>
        <w:tc>
          <w:tcPr>
            <w:tcW w:w="0" w:type="auto"/>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lastRenderedPageBreak/>
              <w:t>20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lastRenderedPageBreak/>
              <w:t>114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141</w:t>
            </w:r>
          </w:p>
        </w:tc>
        <w:tc>
          <w:tcPr>
            <w:tcW w:w="6775" w:type="dxa"/>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lastRenderedPageBreak/>
              <w:t xml:space="preserve">// Prof. Michele </w:t>
            </w:r>
            <w:proofErr w:type="spellStart"/>
            <w:r w:rsidRPr="00737BBA">
              <w:rPr>
                <w:rFonts w:ascii="inherit" w:eastAsia="Times New Roman" w:hAnsi="inherit" w:cs="Times New Roman"/>
                <w:color w:val="000000"/>
                <w:sz w:val="14"/>
                <w:lang w:eastAsia="it-IT"/>
              </w:rPr>
              <w:t>Maffucci</w:t>
            </w:r>
            <w:proofErr w:type="spellEnd"/>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19.02.2014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Conteggio 9 secondi con display 7 segmenti a catodo comune</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definizione delle variabili a cui collegare ogni segmento del display</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la lettera rappresenta il segmento del display il numero il pin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digitale di Arduino a cui è collegato il corrispondente pin del display</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a=7;</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b=6;</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c=4;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d=2;</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e=1;</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f=9;</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g=10;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LedAcceso</w:t>
            </w:r>
            <w:proofErr w:type="spellEnd"/>
            <w:r w:rsidRPr="00737BBA">
              <w:rPr>
                <w:rFonts w:ascii="inherit" w:eastAsia="Times New Roman" w:hAnsi="inherit" w:cs="Times New Roman"/>
                <w:color w:val="000000"/>
                <w:sz w:val="14"/>
                <w:lang w:eastAsia="it-IT"/>
              </w:rPr>
              <w:t>(</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lastRenderedPageBreak/>
              <w:t>  </w:t>
            </w:r>
            <w:proofErr w:type="spellStart"/>
            <w:r w:rsidRPr="00737BBA">
              <w:rPr>
                <w:rFonts w:ascii="inherit" w:eastAsia="Times New Roman" w:hAnsi="inherit" w:cs="Times New Roman"/>
                <w:color w:val="000000"/>
                <w:sz w:val="14"/>
                <w:lang w:eastAsia="it-IT"/>
              </w:rPr>
              <w:t>switch</w:t>
            </w:r>
            <w:proofErr w:type="spellEnd"/>
            <w:r w:rsidRPr="00737BBA">
              <w:rPr>
                <w:rFonts w:ascii="inherit" w:eastAsia="Times New Roman" w:hAnsi="inherit" w:cs="Times New Roman"/>
                <w:color w:val="000000"/>
                <w:sz w:val="14"/>
                <w:lang w:eastAsia="it-IT"/>
              </w:rPr>
              <w:t>(n)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1:</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2:</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3:</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5:</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6:</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7:</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8:</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9:</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lastRenderedPageBreak/>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setup</w:t>
            </w:r>
            <w:proofErr w:type="spellEnd"/>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(a,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(b,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(c,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(d,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(e,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(f,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(g, OUTPUT);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loop</w:t>
            </w:r>
            <w:proofErr w:type="spellEnd"/>
            <w:r w:rsidRPr="00737BBA">
              <w:rPr>
                <w:rFonts w:ascii="inherit" w:eastAsia="Times New Roman" w:hAnsi="inherit" w:cs="Times New Roman"/>
                <w:color w:val="000000"/>
                <w:sz w:val="14"/>
                <w:lang w:eastAsia="it-IT"/>
              </w:rPr>
              <w:t xml:space="preserve">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for</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i=0;i&lt;10;i++)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LedAcceso</w:t>
            </w:r>
            <w:proofErr w:type="spellEnd"/>
            <w:r w:rsidRPr="00737BBA">
              <w:rPr>
                <w:rFonts w:ascii="inherit" w:eastAsia="Times New Roman" w:hAnsi="inherit" w:cs="Times New Roman"/>
                <w:color w:val="000000"/>
                <w:sz w:val="14"/>
                <w:lang w:eastAsia="it-IT"/>
              </w:rPr>
              <w:t>(i);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delay</w:t>
            </w:r>
            <w:proofErr w:type="spellEnd"/>
            <w:r w:rsidRPr="00737BBA">
              <w:rPr>
                <w:rFonts w:ascii="inherit" w:eastAsia="Times New Roman" w:hAnsi="inherit" w:cs="Times New Roman"/>
                <w:color w:val="000000"/>
                <w:sz w:val="14"/>
                <w:lang w:eastAsia="it-IT"/>
              </w:rPr>
              <w:t xml:space="preserve"> (1000);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tc>
      </w:tr>
    </w:tbl>
    <w:p w:rsidR="00737BBA" w:rsidRPr="00737BBA" w:rsidRDefault="00737BBA" w:rsidP="00737BBA">
      <w:pPr>
        <w:spacing w:after="0"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b/>
          <w:bCs/>
          <w:color w:val="333333"/>
          <w:sz w:val="19"/>
          <w:lang w:eastAsia="it-IT"/>
        </w:rPr>
        <w:lastRenderedPageBreak/>
        <w:t>Funzionamento</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La parte iniziale dello sketch definisce le variabile che utilizzeremo per poter accendere il corrispondente LED del display, come indicato nel codice le lettere rappresentano il segmento del display, i numeri i pin digitali di Arduino. Per evitare errori di collegamento ho preferito una corrispondenza di numero tra pin Arduino e pin display.</w:t>
      </w:r>
    </w:p>
    <w:tbl>
      <w:tblPr>
        <w:tblW w:w="7651" w:type="dxa"/>
        <w:tblCellSpacing w:w="15" w:type="dxa"/>
        <w:tblBorders>
          <w:top w:val="single" w:sz="4" w:space="0" w:color="E7E7E7"/>
          <w:left w:val="single" w:sz="4" w:space="0" w:color="E7E7E7"/>
          <w:bottom w:val="single" w:sz="4" w:space="0" w:color="E7E7E7"/>
          <w:right w:val="single" w:sz="4" w:space="0" w:color="E7E7E7"/>
        </w:tblBorders>
        <w:tblCellMar>
          <w:top w:w="15" w:type="dxa"/>
          <w:left w:w="15" w:type="dxa"/>
          <w:bottom w:w="15" w:type="dxa"/>
          <w:right w:w="15" w:type="dxa"/>
        </w:tblCellMar>
        <w:tblLook w:val="04A0"/>
      </w:tblPr>
      <w:tblGrid>
        <w:gridCol w:w="761"/>
        <w:gridCol w:w="6890"/>
      </w:tblGrid>
      <w:tr w:rsidR="00737BBA" w:rsidRPr="00737BBA" w:rsidTr="00737BBA">
        <w:trPr>
          <w:tblCellSpacing w:w="15" w:type="dxa"/>
        </w:trPr>
        <w:tc>
          <w:tcPr>
            <w:tcW w:w="0" w:type="auto"/>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w:t>
            </w:r>
          </w:p>
        </w:tc>
        <w:tc>
          <w:tcPr>
            <w:tcW w:w="6845" w:type="dxa"/>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definizione delle variabili a cui collegare ogni segmento del display</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la lettera rappresenta il segmento del display il numero il pin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digitale di Arduino a cui è collegato il corrispondente pin del display</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a=7;</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b=6;</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c=4;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d=2;</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e=1;</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f=9;</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g=10;</w:t>
            </w:r>
          </w:p>
        </w:tc>
      </w:tr>
    </w:tbl>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 xml:space="preserve">Nel </w:t>
      </w:r>
      <w:proofErr w:type="spellStart"/>
      <w:r w:rsidRPr="00737BBA">
        <w:rPr>
          <w:rFonts w:ascii="Georgia" w:eastAsia="Times New Roman" w:hAnsi="Georgia" w:cs="Times New Roman"/>
          <w:color w:val="333333"/>
          <w:sz w:val="19"/>
          <w:szCs w:val="19"/>
          <w:lang w:eastAsia="it-IT"/>
        </w:rPr>
        <w:t>setup</w:t>
      </w:r>
      <w:proofErr w:type="spellEnd"/>
      <w:r w:rsidRPr="00737BBA">
        <w:rPr>
          <w:rFonts w:ascii="Georgia" w:eastAsia="Times New Roman" w:hAnsi="Georgia" w:cs="Times New Roman"/>
          <w:color w:val="333333"/>
          <w:sz w:val="19"/>
          <w:szCs w:val="19"/>
          <w:lang w:eastAsia="it-IT"/>
        </w:rPr>
        <w:t xml:space="preserve"> vengono definiamo di </w:t>
      </w:r>
      <w:proofErr w:type="spellStart"/>
      <w:r w:rsidRPr="00737BBA">
        <w:rPr>
          <w:rFonts w:ascii="Georgia" w:eastAsia="Times New Roman" w:hAnsi="Georgia" w:cs="Times New Roman"/>
          <w:color w:val="333333"/>
          <w:sz w:val="19"/>
          <w:szCs w:val="19"/>
          <w:lang w:eastAsia="it-IT"/>
        </w:rPr>
        <w:t>outuput</w:t>
      </w:r>
      <w:proofErr w:type="spellEnd"/>
      <w:r w:rsidRPr="00737BBA">
        <w:rPr>
          <w:rFonts w:ascii="Georgia" w:eastAsia="Times New Roman" w:hAnsi="Georgia" w:cs="Times New Roman"/>
          <w:color w:val="333333"/>
          <w:sz w:val="19"/>
          <w:szCs w:val="19"/>
          <w:lang w:eastAsia="it-IT"/>
        </w:rPr>
        <w:t xml:space="preserve"> tutti i piedini utilizzati per accendere i vari segmenti:</w:t>
      </w:r>
    </w:p>
    <w:tbl>
      <w:tblPr>
        <w:tblW w:w="7651" w:type="dxa"/>
        <w:tblCellSpacing w:w="15" w:type="dxa"/>
        <w:tblBorders>
          <w:top w:val="single" w:sz="4" w:space="0" w:color="E7E7E7"/>
          <w:left w:val="single" w:sz="4" w:space="0" w:color="E7E7E7"/>
          <w:bottom w:val="single" w:sz="4" w:space="0" w:color="E7E7E7"/>
          <w:right w:val="single" w:sz="4" w:space="0" w:color="E7E7E7"/>
        </w:tblBorders>
        <w:tblCellMar>
          <w:top w:w="15" w:type="dxa"/>
          <w:left w:w="15" w:type="dxa"/>
          <w:bottom w:w="15" w:type="dxa"/>
          <w:right w:w="15" w:type="dxa"/>
        </w:tblCellMar>
        <w:tblLook w:val="04A0"/>
      </w:tblPr>
      <w:tblGrid>
        <w:gridCol w:w="761"/>
        <w:gridCol w:w="6890"/>
      </w:tblGrid>
      <w:tr w:rsidR="00737BBA" w:rsidRPr="00737BBA" w:rsidTr="00737BBA">
        <w:trPr>
          <w:tblCellSpacing w:w="15" w:type="dxa"/>
        </w:trPr>
        <w:tc>
          <w:tcPr>
            <w:tcW w:w="0" w:type="auto"/>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w:t>
            </w:r>
          </w:p>
        </w:tc>
        <w:tc>
          <w:tcPr>
            <w:tcW w:w="6845" w:type="dxa"/>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setup</w:t>
            </w:r>
            <w:proofErr w:type="spellEnd"/>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(a,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(b,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(c,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(d,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(e,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(f,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(g, OUTPUT);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tc>
      </w:tr>
    </w:tbl>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 xml:space="preserve">Il </w:t>
      </w:r>
      <w:proofErr w:type="spellStart"/>
      <w:r w:rsidRPr="00737BBA">
        <w:rPr>
          <w:rFonts w:ascii="Georgia" w:eastAsia="Times New Roman" w:hAnsi="Georgia" w:cs="Times New Roman"/>
          <w:color w:val="333333"/>
          <w:sz w:val="19"/>
          <w:szCs w:val="19"/>
          <w:lang w:eastAsia="it-IT"/>
        </w:rPr>
        <w:t>loop</w:t>
      </w:r>
      <w:proofErr w:type="spellEnd"/>
      <w:r w:rsidRPr="00737BBA">
        <w:rPr>
          <w:rFonts w:ascii="Georgia" w:eastAsia="Times New Roman" w:hAnsi="Georgia" w:cs="Times New Roman"/>
          <w:color w:val="333333"/>
          <w:sz w:val="19"/>
          <w:szCs w:val="19"/>
          <w:lang w:eastAsia="it-IT"/>
        </w:rPr>
        <w:t xml:space="preserve"> è costituito da un ciclo </w:t>
      </w:r>
      <w:proofErr w:type="spellStart"/>
      <w:r w:rsidRPr="00737BBA">
        <w:rPr>
          <w:rFonts w:ascii="Georgia" w:eastAsia="Times New Roman" w:hAnsi="Georgia" w:cs="Times New Roman"/>
          <w:color w:val="333333"/>
          <w:sz w:val="19"/>
          <w:szCs w:val="19"/>
          <w:lang w:eastAsia="it-IT"/>
        </w:rPr>
        <w:t>for</w:t>
      </w:r>
      <w:proofErr w:type="spellEnd"/>
      <w:r w:rsidRPr="00737BBA">
        <w:rPr>
          <w:rFonts w:ascii="Georgia" w:eastAsia="Times New Roman" w:hAnsi="Georgia" w:cs="Times New Roman"/>
          <w:color w:val="333333"/>
          <w:sz w:val="19"/>
          <w:szCs w:val="19"/>
          <w:lang w:eastAsia="it-IT"/>
        </w:rPr>
        <w:t xml:space="preserve"> che incrementa la variabile i di 1 unità alla volta (infatti abbiamo i++)</w:t>
      </w:r>
    </w:p>
    <w:tbl>
      <w:tblPr>
        <w:tblW w:w="7651" w:type="dxa"/>
        <w:tblCellSpacing w:w="15" w:type="dxa"/>
        <w:tblBorders>
          <w:top w:val="single" w:sz="4" w:space="0" w:color="E7E7E7"/>
          <w:left w:val="single" w:sz="4" w:space="0" w:color="E7E7E7"/>
          <w:bottom w:val="single" w:sz="4" w:space="0" w:color="E7E7E7"/>
          <w:right w:val="single" w:sz="4" w:space="0" w:color="E7E7E7"/>
        </w:tblBorders>
        <w:tblCellMar>
          <w:top w:w="15" w:type="dxa"/>
          <w:left w:w="15" w:type="dxa"/>
          <w:bottom w:w="15" w:type="dxa"/>
          <w:right w:w="15" w:type="dxa"/>
        </w:tblCellMar>
        <w:tblLook w:val="04A0"/>
      </w:tblPr>
      <w:tblGrid>
        <w:gridCol w:w="691"/>
        <w:gridCol w:w="6960"/>
      </w:tblGrid>
      <w:tr w:rsidR="00737BBA" w:rsidRPr="00737BBA" w:rsidTr="00737BBA">
        <w:trPr>
          <w:tblCellSpacing w:w="15" w:type="dxa"/>
        </w:trPr>
        <w:tc>
          <w:tcPr>
            <w:tcW w:w="0" w:type="auto"/>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w:t>
            </w:r>
          </w:p>
        </w:tc>
        <w:tc>
          <w:tcPr>
            <w:tcW w:w="6915" w:type="dxa"/>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loop</w:t>
            </w:r>
            <w:proofErr w:type="spellEnd"/>
            <w:r w:rsidRPr="00737BBA">
              <w:rPr>
                <w:rFonts w:ascii="inherit" w:eastAsia="Times New Roman" w:hAnsi="inherit" w:cs="Times New Roman"/>
                <w:color w:val="000000"/>
                <w:sz w:val="14"/>
                <w:lang w:eastAsia="it-IT"/>
              </w:rPr>
              <w:t xml:space="preserve">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for</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i=0;i&lt;10;i++)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LedAcceso</w:t>
            </w:r>
            <w:proofErr w:type="spellEnd"/>
            <w:r w:rsidRPr="00737BBA">
              <w:rPr>
                <w:rFonts w:ascii="inherit" w:eastAsia="Times New Roman" w:hAnsi="inherit" w:cs="Times New Roman"/>
                <w:color w:val="000000"/>
                <w:sz w:val="14"/>
                <w:lang w:eastAsia="it-IT"/>
              </w:rPr>
              <w:t>(i);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delay</w:t>
            </w:r>
            <w:proofErr w:type="spellEnd"/>
            <w:r w:rsidRPr="00737BBA">
              <w:rPr>
                <w:rFonts w:ascii="inherit" w:eastAsia="Times New Roman" w:hAnsi="inherit" w:cs="Times New Roman"/>
                <w:color w:val="000000"/>
                <w:sz w:val="14"/>
                <w:lang w:eastAsia="it-IT"/>
              </w:rPr>
              <w:t xml:space="preserve"> (1000);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tc>
      </w:tr>
    </w:tbl>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Ad ogni ciclo viene chiamata la funzione:</w:t>
      </w:r>
    </w:p>
    <w:p w:rsidR="00737BBA" w:rsidRPr="00737BBA" w:rsidRDefault="00737BBA" w:rsidP="00737BBA">
      <w:pPr>
        <w:shd w:val="clear" w:color="auto" w:fill="FFFFFF"/>
        <w:spacing w:after="144" w:line="240" w:lineRule="auto"/>
        <w:textAlignment w:val="baseline"/>
        <w:rPr>
          <w:rFonts w:ascii="Courier New" w:eastAsia="Times New Roman" w:hAnsi="Courier New" w:cs="Courier New"/>
          <w:color w:val="333333"/>
          <w:sz w:val="19"/>
          <w:szCs w:val="19"/>
          <w:lang w:eastAsia="it-IT"/>
        </w:rPr>
      </w:pPr>
      <w:r w:rsidRPr="00737BBA">
        <w:rPr>
          <w:rFonts w:ascii="Courier New" w:eastAsia="Times New Roman" w:hAnsi="Courier New" w:cs="Courier New"/>
          <w:color w:val="333333"/>
          <w:sz w:val="19"/>
          <w:szCs w:val="19"/>
          <w:lang w:eastAsia="it-IT"/>
        </w:rPr>
        <w:object w:dxaOrig="1440" w:dyaOrig="1440">
          <v:shape id="_x0000_i1084" type="#_x0000_t75" style="width:132.6pt;height:61.8pt" o:ole="">
            <v:imagedata r:id="rId12" o:title=""/>
          </v:shape>
          <w:control r:id="rId13" w:name="DefaultOcxName4" w:shapeid="_x0000_i1084"/>
        </w:object>
      </w:r>
    </w:p>
    <w:tbl>
      <w:tblPr>
        <w:tblW w:w="7651" w:type="dxa"/>
        <w:tblCellSpacing w:w="15" w:type="dxa"/>
        <w:tblBorders>
          <w:top w:val="single" w:sz="4" w:space="0" w:color="E7E7E7"/>
          <w:left w:val="single" w:sz="4" w:space="0" w:color="E7E7E7"/>
          <w:bottom w:val="single" w:sz="4" w:space="0" w:color="E7E7E7"/>
          <w:right w:val="single" w:sz="4" w:space="0" w:color="E7E7E7"/>
        </w:tblBorders>
        <w:tblCellMar>
          <w:top w:w="15" w:type="dxa"/>
          <w:left w:w="15" w:type="dxa"/>
          <w:bottom w:w="15" w:type="dxa"/>
          <w:right w:w="15" w:type="dxa"/>
        </w:tblCellMar>
        <w:tblLook w:val="04A0"/>
      </w:tblPr>
      <w:tblGrid>
        <w:gridCol w:w="691"/>
        <w:gridCol w:w="6960"/>
      </w:tblGrid>
      <w:tr w:rsidR="00737BBA" w:rsidRPr="00737BBA" w:rsidTr="00737BBA">
        <w:trPr>
          <w:tblCellSpacing w:w="15" w:type="dxa"/>
        </w:trPr>
        <w:tc>
          <w:tcPr>
            <w:tcW w:w="0" w:type="auto"/>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w:t>
            </w:r>
          </w:p>
        </w:tc>
        <w:tc>
          <w:tcPr>
            <w:tcW w:w="7440" w:type="dxa"/>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LedAcceso</w:t>
            </w:r>
            <w:proofErr w:type="spellEnd"/>
            <w:r w:rsidRPr="00737BBA">
              <w:rPr>
                <w:rFonts w:ascii="inherit" w:eastAsia="Times New Roman" w:hAnsi="inherit" w:cs="Times New Roman"/>
                <w:color w:val="000000"/>
                <w:sz w:val="14"/>
                <w:lang w:eastAsia="it-IT"/>
              </w:rPr>
              <w:t>(i);</w:t>
            </w:r>
          </w:p>
        </w:tc>
      </w:tr>
    </w:tbl>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 xml:space="preserve">che ha un unico parametro intero i, assegnato ad ogni ciclo dal </w:t>
      </w:r>
      <w:proofErr w:type="spellStart"/>
      <w:r w:rsidRPr="00737BBA">
        <w:rPr>
          <w:rFonts w:ascii="Georgia" w:eastAsia="Times New Roman" w:hAnsi="Georgia" w:cs="Times New Roman"/>
          <w:color w:val="333333"/>
          <w:sz w:val="19"/>
          <w:szCs w:val="19"/>
          <w:lang w:eastAsia="it-IT"/>
        </w:rPr>
        <w:t>for</w:t>
      </w:r>
      <w:proofErr w:type="spellEnd"/>
      <w:r w:rsidRPr="00737BBA">
        <w:rPr>
          <w:rFonts w:ascii="Georgia" w:eastAsia="Times New Roman" w:hAnsi="Georgia" w:cs="Times New Roman"/>
          <w:color w:val="333333"/>
          <w:sz w:val="19"/>
          <w:szCs w:val="19"/>
          <w:lang w:eastAsia="it-IT"/>
        </w:rPr>
        <w:t xml:space="preserve"> all’interno del </w:t>
      </w:r>
      <w:proofErr w:type="spellStart"/>
      <w:r w:rsidRPr="00737BBA">
        <w:rPr>
          <w:rFonts w:ascii="Georgia" w:eastAsia="Times New Roman" w:hAnsi="Georgia" w:cs="Times New Roman"/>
          <w:color w:val="333333"/>
          <w:sz w:val="19"/>
          <w:szCs w:val="19"/>
          <w:lang w:eastAsia="it-IT"/>
        </w:rPr>
        <w:t>loop</w:t>
      </w:r>
      <w:proofErr w:type="spellEnd"/>
      <w:r w:rsidRPr="00737BBA">
        <w:rPr>
          <w:rFonts w:ascii="Georgia" w:eastAsia="Times New Roman" w:hAnsi="Georgia" w:cs="Times New Roman"/>
          <w:color w:val="333333"/>
          <w:sz w:val="19"/>
          <w:szCs w:val="19"/>
          <w:lang w:eastAsia="it-IT"/>
        </w:rPr>
        <w:t>.</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lastRenderedPageBreak/>
        <w:t xml:space="preserve">La funzione </w:t>
      </w:r>
      <w:proofErr w:type="spellStart"/>
      <w:r w:rsidRPr="00737BBA">
        <w:rPr>
          <w:rFonts w:ascii="Georgia" w:eastAsia="Times New Roman" w:hAnsi="Georgia" w:cs="Times New Roman"/>
          <w:color w:val="333333"/>
          <w:sz w:val="19"/>
          <w:szCs w:val="19"/>
          <w:lang w:eastAsia="it-IT"/>
        </w:rPr>
        <w:t>LedAcceso</w:t>
      </w:r>
      <w:proofErr w:type="spellEnd"/>
      <w:r w:rsidRPr="00737BBA">
        <w:rPr>
          <w:rFonts w:ascii="Georgia" w:eastAsia="Times New Roman" w:hAnsi="Georgia" w:cs="Times New Roman"/>
          <w:color w:val="333333"/>
          <w:sz w:val="19"/>
          <w:szCs w:val="19"/>
          <w:lang w:eastAsia="it-IT"/>
        </w:rPr>
        <w:t xml:space="preserve">(i) è costituita da uno </w:t>
      </w:r>
      <w:proofErr w:type="spellStart"/>
      <w:r w:rsidRPr="00737BBA">
        <w:rPr>
          <w:rFonts w:ascii="Georgia" w:eastAsia="Times New Roman" w:hAnsi="Georgia" w:cs="Times New Roman"/>
          <w:color w:val="333333"/>
          <w:sz w:val="19"/>
          <w:szCs w:val="19"/>
          <w:lang w:eastAsia="it-IT"/>
        </w:rPr>
        <w:t>switch</w:t>
      </w:r>
      <w:proofErr w:type="spellEnd"/>
      <w:r w:rsidRPr="00737BBA">
        <w:rPr>
          <w:rFonts w:ascii="Georgia" w:eastAsia="Times New Roman" w:hAnsi="Georgia" w:cs="Times New Roman"/>
          <w:color w:val="333333"/>
          <w:sz w:val="19"/>
          <w:szCs w:val="19"/>
          <w:lang w:eastAsia="it-IT"/>
        </w:rPr>
        <w:t xml:space="preserve"> che in funzione del valore n passato (ricordate che n è un intero che viene passato tramite il </w:t>
      </w:r>
      <w:proofErr w:type="spellStart"/>
      <w:r w:rsidRPr="00737BBA">
        <w:rPr>
          <w:rFonts w:ascii="Georgia" w:eastAsia="Times New Roman" w:hAnsi="Georgia" w:cs="Times New Roman"/>
          <w:color w:val="333333"/>
          <w:sz w:val="19"/>
          <w:szCs w:val="19"/>
          <w:lang w:eastAsia="it-IT"/>
        </w:rPr>
        <w:t>for</w:t>
      </w:r>
      <w:proofErr w:type="spellEnd"/>
      <w:r w:rsidRPr="00737BBA">
        <w:rPr>
          <w:rFonts w:ascii="Georgia" w:eastAsia="Times New Roman" w:hAnsi="Georgia" w:cs="Times New Roman"/>
          <w:color w:val="333333"/>
          <w:sz w:val="19"/>
          <w:szCs w:val="19"/>
          <w:lang w:eastAsia="it-IT"/>
        </w:rPr>
        <w:t xml:space="preserve"> incluso nel </w:t>
      </w:r>
      <w:proofErr w:type="spellStart"/>
      <w:r w:rsidRPr="00737BBA">
        <w:rPr>
          <w:rFonts w:ascii="Georgia" w:eastAsia="Times New Roman" w:hAnsi="Georgia" w:cs="Times New Roman"/>
          <w:color w:val="333333"/>
          <w:sz w:val="19"/>
          <w:szCs w:val="19"/>
          <w:lang w:eastAsia="it-IT"/>
        </w:rPr>
        <w:t>loop</w:t>
      </w:r>
      <w:proofErr w:type="spellEnd"/>
      <w:r w:rsidRPr="00737BBA">
        <w:rPr>
          <w:rFonts w:ascii="Georgia" w:eastAsia="Times New Roman" w:hAnsi="Georgia" w:cs="Times New Roman"/>
          <w:color w:val="333333"/>
          <w:sz w:val="19"/>
          <w:szCs w:val="19"/>
          <w:lang w:eastAsia="it-IT"/>
        </w:rPr>
        <w:t xml:space="preserve">), non appena vi è la corrispondenza con uno dei case dello </w:t>
      </w:r>
      <w:proofErr w:type="spellStart"/>
      <w:r w:rsidRPr="00737BBA">
        <w:rPr>
          <w:rFonts w:ascii="Georgia" w:eastAsia="Times New Roman" w:hAnsi="Georgia" w:cs="Times New Roman"/>
          <w:color w:val="333333"/>
          <w:sz w:val="19"/>
          <w:szCs w:val="19"/>
          <w:lang w:eastAsia="it-IT"/>
        </w:rPr>
        <w:t>switch</w:t>
      </w:r>
      <w:proofErr w:type="spellEnd"/>
      <w:r w:rsidRPr="00737BBA">
        <w:rPr>
          <w:rFonts w:ascii="Georgia" w:eastAsia="Times New Roman" w:hAnsi="Georgia" w:cs="Times New Roman"/>
          <w:color w:val="333333"/>
          <w:sz w:val="19"/>
          <w:szCs w:val="19"/>
          <w:lang w:eastAsia="it-IT"/>
        </w:rPr>
        <w:t xml:space="preserve">, vengono posti ad HIGH o a LOW i corrispondente segmenti del display, il break consente di uscire dallo </w:t>
      </w:r>
      <w:proofErr w:type="spellStart"/>
      <w:r w:rsidRPr="00737BBA">
        <w:rPr>
          <w:rFonts w:ascii="Georgia" w:eastAsia="Times New Roman" w:hAnsi="Georgia" w:cs="Times New Roman"/>
          <w:color w:val="333333"/>
          <w:sz w:val="19"/>
          <w:szCs w:val="19"/>
          <w:lang w:eastAsia="it-IT"/>
        </w:rPr>
        <w:t>switch</w:t>
      </w:r>
      <w:proofErr w:type="spellEnd"/>
      <w:r w:rsidRPr="00737BBA">
        <w:rPr>
          <w:rFonts w:ascii="Georgia" w:eastAsia="Times New Roman" w:hAnsi="Georgia" w:cs="Times New Roman"/>
          <w:color w:val="333333"/>
          <w:sz w:val="19"/>
          <w:szCs w:val="19"/>
          <w:lang w:eastAsia="it-IT"/>
        </w:rPr>
        <w:t xml:space="preserve"> e dalla funzione, il controllo ritorna al </w:t>
      </w:r>
      <w:proofErr w:type="spellStart"/>
      <w:r w:rsidRPr="00737BBA">
        <w:rPr>
          <w:rFonts w:ascii="Georgia" w:eastAsia="Times New Roman" w:hAnsi="Georgia" w:cs="Times New Roman"/>
          <w:color w:val="333333"/>
          <w:sz w:val="19"/>
          <w:szCs w:val="19"/>
          <w:lang w:eastAsia="it-IT"/>
        </w:rPr>
        <w:t>loop</w:t>
      </w:r>
      <w:proofErr w:type="spellEnd"/>
      <w:r w:rsidRPr="00737BBA">
        <w:rPr>
          <w:rFonts w:ascii="Georgia" w:eastAsia="Times New Roman" w:hAnsi="Georgia" w:cs="Times New Roman"/>
          <w:color w:val="333333"/>
          <w:sz w:val="19"/>
          <w:szCs w:val="19"/>
          <w:lang w:eastAsia="it-IT"/>
        </w:rPr>
        <w:t xml:space="preserve"> in cui troviamo un interruzione del </w:t>
      </w:r>
      <w:proofErr w:type="spellStart"/>
      <w:r w:rsidRPr="00737BBA">
        <w:rPr>
          <w:rFonts w:ascii="Georgia" w:eastAsia="Times New Roman" w:hAnsi="Georgia" w:cs="Times New Roman"/>
          <w:color w:val="333333"/>
          <w:sz w:val="19"/>
          <w:szCs w:val="19"/>
          <w:lang w:eastAsia="it-IT"/>
        </w:rPr>
        <w:t>loop</w:t>
      </w:r>
      <w:proofErr w:type="spellEnd"/>
      <w:r w:rsidRPr="00737BBA">
        <w:rPr>
          <w:rFonts w:ascii="Georgia" w:eastAsia="Times New Roman" w:hAnsi="Georgia" w:cs="Times New Roman"/>
          <w:color w:val="333333"/>
          <w:sz w:val="19"/>
          <w:szCs w:val="19"/>
          <w:lang w:eastAsia="it-IT"/>
        </w:rPr>
        <w:t xml:space="preserve"> di 1 secondo, ciò consente di mantenere accesi i led del display per 1 secondo. Il ciclo </w:t>
      </w:r>
      <w:proofErr w:type="spellStart"/>
      <w:r w:rsidRPr="00737BBA">
        <w:rPr>
          <w:rFonts w:ascii="Georgia" w:eastAsia="Times New Roman" w:hAnsi="Georgia" w:cs="Times New Roman"/>
          <w:color w:val="333333"/>
          <w:sz w:val="19"/>
          <w:szCs w:val="19"/>
          <w:lang w:eastAsia="it-IT"/>
        </w:rPr>
        <w:t>for</w:t>
      </w:r>
      <w:proofErr w:type="spellEnd"/>
      <w:r w:rsidRPr="00737BBA">
        <w:rPr>
          <w:rFonts w:ascii="Georgia" w:eastAsia="Times New Roman" w:hAnsi="Georgia" w:cs="Times New Roman"/>
          <w:color w:val="333333"/>
          <w:sz w:val="19"/>
          <w:szCs w:val="19"/>
          <w:lang w:eastAsia="it-IT"/>
        </w:rPr>
        <w:t xml:space="preserve"> nel </w:t>
      </w:r>
      <w:proofErr w:type="spellStart"/>
      <w:r w:rsidRPr="00737BBA">
        <w:rPr>
          <w:rFonts w:ascii="Georgia" w:eastAsia="Times New Roman" w:hAnsi="Georgia" w:cs="Times New Roman"/>
          <w:color w:val="333333"/>
          <w:sz w:val="19"/>
          <w:szCs w:val="19"/>
          <w:lang w:eastAsia="it-IT"/>
        </w:rPr>
        <w:t>loop</w:t>
      </w:r>
      <w:proofErr w:type="spellEnd"/>
      <w:r w:rsidRPr="00737BBA">
        <w:rPr>
          <w:rFonts w:ascii="Georgia" w:eastAsia="Times New Roman" w:hAnsi="Georgia" w:cs="Times New Roman"/>
          <w:color w:val="333333"/>
          <w:sz w:val="19"/>
          <w:szCs w:val="19"/>
          <w:lang w:eastAsia="it-IT"/>
        </w:rPr>
        <w:t xml:space="preserve"> prosegue fino a quando è vera la condizione i&lt;10, quando la condizione non è più vera il ciclo incomincia nuovamente da 0.</w:t>
      </w:r>
    </w:p>
    <w:tbl>
      <w:tblPr>
        <w:tblW w:w="7651" w:type="dxa"/>
        <w:tblCellSpacing w:w="15" w:type="dxa"/>
        <w:tblBorders>
          <w:top w:val="single" w:sz="4" w:space="0" w:color="E7E7E7"/>
          <w:left w:val="single" w:sz="4" w:space="0" w:color="E7E7E7"/>
          <w:bottom w:val="single" w:sz="4" w:space="0" w:color="E7E7E7"/>
          <w:right w:val="single" w:sz="4" w:space="0" w:color="E7E7E7"/>
        </w:tblBorders>
        <w:tblCellMar>
          <w:top w:w="15" w:type="dxa"/>
          <w:left w:w="15" w:type="dxa"/>
          <w:bottom w:w="15" w:type="dxa"/>
          <w:right w:w="15" w:type="dxa"/>
        </w:tblCellMar>
        <w:tblLook w:val="04A0"/>
      </w:tblPr>
      <w:tblGrid>
        <w:gridCol w:w="761"/>
        <w:gridCol w:w="6890"/>
      </w:tblGrid>
      <w:tr w:rsidR="00737BBA" w:rsidRPr="00737BBA" w:rsidTr="00737BBA">
        <w:trPr>
          <w:tblCellSpacing w:w="15" w:type="dxa"/>
        </w:trPr>
        <w:tc>
          <w:tcPr>
            <w:tcW w:w="0" w:type="auto"/>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w:t>
            </w:r>
          </w:p>
        </w:tc>
        <w:tc>
          <w:tcPr>
            <w:tcW w:w="6845" w:type="dxa"/>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LedAcceso</w:t>
            </w:r>
            <w:proofErr w:type="spellEnd"/>
            <w:r w:rsidRPr="00737BBA">
              <w:rPr>
                <w:rFonts w:ascii="inherit" w:eastAsia="Times New Roman" w:hAnsi="inherit" w:cs="Times New Roman"/>
                <w:color w:val="000000"/>
                <w:sz w:val="14"/>
                <w:lang w:eastAsia="it-IT"/>
              </w:rPr>
              <w:t>(</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switch</w:t>
            </w:r>
            <w:proofErr w:type="spellEnd"/>
            <w:r w:rsidRPr="00737BBA">
              <w:rPr>
                <w:rFonts w:ascii="inherit" w:eastAsia="Times New Roman" w:hAnsi="inherit" w:cs="Times New Roman"/>
                <w:color w:val="000000"/>
                <w:sz w:val="14"/>
                <w:lang w:eastAsia="it-IT"/>
              </w:rPr>
              <w:t>(n)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tc>
      </w:tr>
    </w:tbl>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 xml:space="preserve">Come secondo esercizio proviamo ora a realizzare uno sketch in grado di contare per due, quindi visualizzeremo sul display solamente i numeri 0, 2, 4, 6, 8. Ovviamente il modo più banale per risolvere il problema potrebbe essere quello di eliminare o commentare i corrispondenti case all’interno della funzione </w:t>
      </w:r>
      <w:proofErr w:type="spellStart"/>
      <w:r w:rsidRPr="00737BBA">
        <w:rPr>
          <w:rFonts w:ascii="Georgia" w:eastAsia="Times New Roman" w:hAnsi="Georgia" w:cs="Times New Roman"/>
          <w:color w:val="333333"/>
          <w:sz w:val="19"/>
          <w:szCs w:val="19"/>
          <w:lang w:eastAsia="it-IT"/>
        </w:rPr>
        <w:t>LedAcceso</w:t>
      </w:r>
      <w:proofErr w:type="spellEnd"/>
      <w:r w:rsidRPr="00737BBA">
        <w:rPr>
          <w:rFonts w:ascii="Georgia" w:eastAsia="Times New Roman" w:hAnsi="Georgia" w:cs="Times New Roman"/>
          <w:color w:val="333333"/>
          <w:sz w:val="19"/>
          <w:szCs w:val="19"/>
          <w:lang w:eastAsia="it-IT"/>
        </w:rPr>
        <w:t xml:space="preserve">(). Operare in questo modo però non è ottimale, perché potrei avere la necessità, come accadrà più avanti, di visualizzare solamente i numeri dispari, oppure alternare conteggi di numeri pari e numeri dispari, quindi </w:t>
      </w:r>
      <w:proofErr w:type="spellStart"/>
      <w:r w:rsidRPr="00737BBA">
        <w:rPr>
          <w:rFonts w:ascii="Georgia" w:eastAsia="Times New Roman" w:hAnsi="Georgia" w:cs="Times New Roman"/>
          <w:color w:val="333333"/>
          <w:sz w:val="19"/>
          <w:szCs w:val="19"/>
          <w:lang w:eastAsia="it-IT"/>
        </w:rPr>
        <w:t>megli</w:t>
      </w:r>
      <w:proofErr w:type="spellEnd"/>
      <w:r w:rsidRPr="00737BBA">
        <w:rPr>
          <w:rFonts w:ascii="Georgia" w:eastAsia="Times New Roman" w:hAnsi="Georgia" w:cs="Times New Roman"/>
          <w:color w:val="333333"/>
          <w:sz w:val="19"/>
          <w:szCs w:val="19"/>
          <w:lang w:eastAsia="it-IT"/>
        </w:rPr>
        <w:t xml:space="preserve"> operare all’interno del </w:t>
      </w:r>
      <w:proofErr w:type="spellStart"/>
      <w:r w:rsidRPr="00737BBA">
        <w:rPr>
          <w:rFonts w:ascii="Georgia" w:eastAsia="Times New Roman" w:hAnsi="Georgia" w:cs="Times New Roman"/>
          <w:color w:val="333333"/>
          <w:sz w:val="19"/>
          <w:szCs w:val="19"/>
          <w:lang w:eastAsia="it-IT"/>
        </w:rPr>
        <w:t>loop</w:t>
      </w:r>
      <w:proofErr w:type="spellEnd"/>
      <w:r w:rsidRPr="00737BBA">
        <w:rPr>
          <w:rFonts w:ascii="Georgia" w:eastAsia="Times New Roman" w:hAnsi="Georgia" w:cs="Times New Roman"/>
          <w:color w:val="333333"/>
          <w:sz w:val="19"/>
          <w:szCs w:val="19"/>
          <w:lang w:eastAsia="it-IT"/>
        </w:rPr>
        <w:t>.</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 xml:space="preserve">Utilizziamo anche in questo caso un ciclo </w:t>
      </w:r>
      <w:proofErr w:type="spellStart"/>
      <w:r w:rsidRPr="00737BBA">
        <w:rPr>
          <w:rFonts w:ascii="Georgia" w:eastAsia="Times New Roman" w:hAnsi="Georgia" w:cs="Times New Roman"/>
          <w:color w:val="333333"/>
          <w:sz w:val="19"/>
          <w:szCs w:val="19"/>
          <w:lang w:eastAsia="it-IT"/>
        </w:rPr>
        <w:t>for</w:t>
      </w:r>
      <w:proofErr w:type="spellEnd"/>
      <w:r w:rsidRPr="00737BBA">
        <w:rPr>
          <w:rFonts w:ascii="Georgia" w:eastAsia="Times New Roman" w:hAnsi="Georgia" w:cs="Times New Roman"/>
          <w:color w:val="333333"/>
          <w:sz w:val="19"/>
          <w:szCs w:val="19"/>
          <w:lang w:eastAsia="it-IT"/>
        </w:rPr>
        <w:t xml:space="preserve"> per effettuare il conteggio da 0 a 9 e per, nel caso in cui il valore della variabile i corrisponde ad un numero pari, allora </w:t>
      </w:r>
      <w:proofErr w:type="spellStart"/>
      <w:r w:rsidRPr="00737BBA">
        <w:rPr>
          <w:rFonts w:ascii="Georgia" w:eastAsia="Times New Roman" w:hAnsi="Georgia" w:cs="Times New Roman"/>
          <w:color w:val="333333"/>
          <w:sz w:val="19"/>
          <w:szCs w:val="19"/>
          <w:lang w:eastAsia="it-IT"/>
        </w:rPr>
        <w:t>visualizzaimo</w:t>
      </w:r>
      <w:proofErr w:type="spellEnd"/>
      <w:r w:rsidRPr="00737BBA">
        <w:rPr>
          <w:rFonts w:ascii="Georgia" w:eastAsia="Times New Roman" w:hAnsi="Georgia" w:cs="Times New Roman"/>
          <w:color w:val="333333"/>
          <w:sz w:val="19"/>
          <w:szCs w:val="19"/>
          <w:lang w:eastAsia="it-IT"/>
        </w:rPr>
        <w:t xml:space="preserve"> su display il numero.</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Vi ricordo che un numero è pari se il resto della divisione per 2 è uguale a 0, quindi solo quando il resto è 0 visualizziamo il numero sul display.</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Questo lo sketch:</w:t>
      </w:r>
    </w:p>
    <w:tbl>
      <w:tblPr>
        <w:tblW w:w="7651" w:type="dxa"/>
        <w:tblCellSpacing w:w="15" w:type="dxa"/>
        <w:tblBorders>
          <w:top w:val="single" w:sz="4" w:space="0" w:color="E7E7E7"/>
          <w:left w:val="single" w:sz="4" w:space="0" w:color="E7E7E7"/>
          <w:bottom w:val="single" w:sz="4" w:space="0" w:color="E7E7E7"/>
          <w:right w:val="single" w:sz="4" w:space="0" w:color="E7E7E7"/>
        </w:tblBorders>
        <w:tblCellMar>
          <w:top w:w="15" w:type="dxa"/>
          <w:left w:w="15" w:type="dxa"/>
          <w:bottom w:w="15" w:type="dxa"/>
          <w:right w:w="15" w:type="dxa"/>
        </w:tblCellMar>
        <w:tblLook w:val="04A0"/>
      </w:tblPr>
      <w:tblGrid>
        <w:gridCol w:w="831"/>
        <w:gridCol w:w="6820"/>
      </w:tblGrid>
      <w:tr w:rsidR="00737BBA" w:rsidRPr="00737BBA" w:rsidTr="00737BBA">
        <w:trPr>
          <w:tblCellSpacing w:w="15" w:type="dxa"/>
        </w:trPr>
        <w:tc>
          <w:tcPr>
            <w:tcW w:w="0" w:type="auto"/>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lastRenderedPageBreak/>
              <w:t>48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lastRenderedPageBreak/>
              <w:t>142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152</w:t>
            </w:r>
          </w:p>
        </w:tc>
        <w:tc>
          <w:tcPr>
            <w:tcW w:w="6775" w:type="dxa"/>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lastRenderedPageBreak/>
              <w:t xml:space="preserve">// Prof. Michele </w:t>
            </w:r>
            <w:proofErr w:type="spellStart"/>
            <w:r w:rsidRPr="00737BBA">
              <w:rPr>
                <w:rFonts w:ascii="inherit" w:eastAsia="Times New Roman" w:hAnsi="inherit" w:cs="Times New Roman"/>
                <w:color w:val="000000"/>
                <w:sz w:val="14"/>
                <w:lang w:eastAsia="it-IT"/>
              </w:rPr>
              <w:t>Maffucci</w:t>
            </w:r>
            <w:proofErr w:type="spellEnd"/>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19.02.2014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Conteggio numeri pari da 0 a 8 con display 7 segmenti a catodo comune</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definizione delle variabili a cui collegare ogni segmento del display</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la lettera rappresenta il segmento del display il numero il pin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digitale di Arduino a cui è collegato il corrispondente pin del display</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a=7;</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b=6;</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c=4;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d=2;</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e=1;</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f=9;</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g=10;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AccendiLed</w:t>
            </w:r>
            <w:proofErr w:type="spellEnd"/>
            <w:r w:rsidRPr="00737BBA">
              <w:rPr>
                <w:rFonts w:ascii="inherit" w:eastAsia="Times New Roman" w:hAnsi="inherit" w:cs="Times New Roman"/>
                <w:color w:val="000000"/>
                <w:sz w:val="14"/>
                <w:lang w:eastAsia="it-IT"/>
              </w:rPr>
              <w:t>(</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switch</w:t>
            </w:r>
            <w:proofErr w:type="spellEnd"/>
            <w:r w:rsidRPr="00737BBA">
              <w:rPr>
                <w:rFonts w:ascii="inherit" w:eastAsia="Times New Roman" w:hAnsi="inherit" w:cs="Times New Roman"/>
                <w:color w:val="000000"/>
                <w:sz w:val="14"/>
                <w:lang w:eastAsia="it-IT"/>
              </w:rPr>
              <w:t>(n)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case 1:</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2:</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lastRenderedPageBreak/>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case 3:</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5:</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6:</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7:</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8:</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9:</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setup</w:t>
            </w:r>
            <w:proofErr w:type="spellEnd"/>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(a,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(b,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(c,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(d,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(e,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(f,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(g, OUTPUT);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loop</w:t>
            </w:r>
            <w:proofErr w:type="spellEnd"/>
            <w:r w:rsidRPr="00737BBA">
              <w:rPr>
                <w:rFonts w:ascii="inherit" w:eastAsia="Times New Roman" w:hAnsi="inherit" w:cs="Times New Roman"/>
                <w:color w:val="000000"/>
                <w:sz w:val="14"/>
                <w:lang w:eastAsia="it-IT"/>
              </w:rPr>
              <w:t xml:space="preserve">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div=0;     // variabile, inizializzata a 0 in cui memorizzare</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 il risultato della divisione</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resto=0;   // variabile, inizializzata a 0 in cui memorizzare</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 il resto della divisione</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for</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i=0;i&lt;10;i++)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lastRenderedPageBreak/>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div=i</w:t>
            </w:r>
            <w:proofErr w:type="spellEnd"/>
            <w:r w:rsidRPr="00737BBA">
              <w:rPr>
                <w:rFonts w:ascii="inherit" w:eastAsia="Times New Roman" w:hAnsi="inherit" w:cs="Times New Roman"/>
                <w:color w:val="000000"/>
                <w:sz w:val="14"/>
                <w:lang w:eastAsia="it-IT"/>
              </w:rPr>
              <w:t>/2;         // dividiamo il numero attuale per 2</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resto=i-(div*2); // calcoliamo il resto che sarà zero solo quando i è pari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if</w:t>
            </w:r>
            <w:proofErr w:type="spellEnd"/>
            <w:r w:rsidRPr="00737BBA">
              <w:rPr>
                <w:rFonts w:ascii="inherit" w:eastAsia="Times New Roman" w:hAnsi="inherit" w:cs="Times New Roman"/>
                <w:color w:val="000000"/>
                <w:sz w:val="14"/>
                <w:lang w:eastAsia="it-IT"/>
              </w:rPr>
              <w:t xml:space="preserve"> (resto==0) {  // se resto è uguale a 0 allora viene chiamata la</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 funzione </w:t>
            </w:r>
            <w:proofErr w:type="spellStart"/>
            <w:r w:rsidRPr="00737BBA">
              <w:rPr>
                <w:rFonts w:ascii="inherit" w:eastAsia="Times New Roman" w:hAnsi="inherit" w:cs="Times New Roman"/>
                <w:color w:val="000000"/>
                <w:sz w:val="14"/>
                <w:lang w:eastAsia="it-IT"/>
              </w:rPr>
              <w:t>AccendiLed</w:t>
            </w:r>
            <w:proofErr w:type="spellEnd"/>
            <w:r w:rsidRPr="00737BBA">
              <w:rPr>
                <w:rFonts w:ascii="inherit" w:eastAsia="Times New Roman" w:hAnsi="inherit" w:cs="Times New Roman"/>
                <w:color w:val="000000"/>
                <w:sz w:val="14"/>
                <w:lang w:eastAsia="it-IT"/>
              </w:rPr>
              <w:t>() ciò accadrà solo per i pari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AccendiLed</w:t>
            </w:r>
            <w:proofErr w:type="spellEnd"/>
            <w:r w:rsidRPr="00737BBA">
              <w:rPr>
                <w:rFonts w:ascii="inherit" w:eastAsia="Times New Roman" w:hAnsi="inherit" w:cs="Times New Roman"/>
                <w:color w:val="000000"/>
                <w:sz w:val="14"/>
                <w:lang w:eastAsia="it-IT"/>
              </w:rPr>
              <w:t>(i);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delay</w:t>
            </w:r>
            <w:proofErr w:type="spellEnd"/>
            <w:r w:rsidRPr="00737BBA">
              <w:rPr>
                <w:rFonts w:ascii="inherit" w:eastAsia="Times New Roman" w:hAnsi="inherit" w:cs="Times New Roman"/>
                <w:color w:val="000000"/>
                <w:sz w:val="14"/>
                <w:lang w:eastAsia="it-IT"/>
              </w:rPr>
              <w:t xml:space="preserve"> (1000);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tc>
      </w:tr>
    </w:tbl>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lastRenderedPageBreak/>
        <w:t xml:space="preserve">In maniera più elegante possiamo effettuare il controllo se il numero è pari o dispari utilizzando la funzione modulo indicata con il simbolo % che consente di restituire il resto della divisione tra due numeri, in questo modo il codice all’interno del </w:t>
      </w:r>
      <w:proofErr w:type="spellStart"/>
      <w:r w:rsidRPr="00737BBA">
        <w:rPr>
          <w:rFonts w:ascii="Georgia" w:eastAsia="Times New Roman" w:hAnsi="Georgia" w:cs="Times New Roman"/>
          <w:color w:val="333333"/>
          <w:sz w:val="19"/>
          <w:szCs w:val="19"/>
          <w:lang w:eastAsia="it-IT"/>
        </w:rPr>
        <w:t>loop</w:t>
      </w:r>
      <w:proofErr w:type="spellEnd"/>
      <w:r w:rsidRPr="00737BBA">
        <w:rPr>
          <w:rFonts w:ascii="Georgia" w:eastAsia="Times New Roman" w:hAnsi="Georgia" w:cs="Times New Roman"/>
          <w:color w:val="333333"/>
          <w:sz w:val="19"/>
          <w:szCs w:val="19"/>
          <w:lang w:eastAsia="it-IT"/>
        </w:rPr>
        <w:t xml:space="preserve"> diventa più breve:</w:t>
      </w:r>
    </w:p>
    <w:tbl>
      <w:tblPr>
        <w:tblW w:w="7651" w:type="dxa"/>
        <w:tblCellSpacing w:w="15" w:type="dxa"/>
        <w:tblBorders>
          <w:top w:val="single" w:sz="4" w:space="0" w:color="E7E7E7"/>
          <w:left w:val="single" w:sz="4" w:space="0" w:color="E7E7E7"/>
          <w:bottom w:val="single" w:sz="4" w:space="0" w:color="E7E7E7"/>
          <w:right w:val="single" w:sz="4" w:space="0" w:color="E7E7E7"/>
        </w:tblBorders>
        <w:tblCellMar>
          <w:top w:w="15" w:type="dxa"/>
          <w:left w:w="15" w:type="dxa"/>
          <w:bottom w:w="15" w:type="dxa"/>
          <w:right w:w="15" w:type="dxa"/>
        </w:tblCellMar>
        <w:tblLook w:val="04A0"/>
      </w:tblPr>
      <w:tblGrid>
        <w:gridCol w:w="831"/>
        <w:gridCol w:w="6820"/>
      </w:tblGrid>
      <w:tr w:rsidR="00737BBA" w:rsidRPr="00737BBA" w:rsidTr="00737BBA">
        <w:trPr>
          <w:tblCellSpacing w:w="15" w:type="dxa"/>
        </w:trPr>
        <w:tc>
          <w:tcPr>
            <w:tcW w:w="0" w:type="auto"/>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lastRenderedPageBreak/>
              <w:t>76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145</w:t>
            </w:r>
          </w:p>
        </w:tc>
        <w:tc>
          <w:tcPr>
            <w:tcW w:w="6775" w:type="dxa"/>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lastRenderedPageBreak/>
              <w:t xml:space="preserve">// Prof. Michele </w:t>
            </w:r>
            <w:proofErr w:type="spellStart"/>
            <w:r w:rsidRPr="00737BBA">
              <w:rPr>
                <w:rFonts w:ascii="inherit" w:eastAsia="Times New Roman" w:hAnsi="inherit" w:cs="Times New Roman"/>
                <w:color w:val="000000"/>
                <w:sz w:val="14"/>
                <w:lang w:eastAsia="it-IT"/>
              </w:rPr>
              <w:t>Maffucci</w:t>
            </w:r>
            <w:proofErr w:type="spellEnd"/>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19.02.2014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Conteggio numeri pari da 0 a 8 con display 7 segmenti a catodo comune</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definizione delle variabili a cui collegare ogni segmento del display</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la lettera rappresenta il segmento del display il numero il pin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digitale di Arduino a cui è collegato il corrispondente pin del display</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a=7;</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b=6;</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c=4;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d=2;</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e=1;</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f=9;</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g=10;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AccendiLed</w:t>
            </w:r>
            <w:proofErr w:type="spellEnd"/>
            <w:r w:rsidRPr="00737BBA">
              <w:rPr>
                <w:rFonts w:ascii="inherit" w:eastAsia="Times New Roman" w:hAnsi="inherit" w:cs="Times New Roman"/>
                <w:color w:val="000000"/>
                <w:sz w:val="14"/>
                <w:lang w:eastAsia="it-IT"/>
              </w:rPr>
              <w:t>(</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switch</w:t>
            </w:r>
            <w:proofErr w:type="spellEnd"/>
            <w:r w:rsidRPr="00737BBA">
              <w:rPr>
                <w:rFonts w:ascii="inherit" w:eastAsia="Times New Roman" w:hAnsi="inherit" w:cs="Times New Roman"/>
                <w:color w:val="000000"/>
                <w:sz w:val="14"/>
                <w:lang w:eastAsia="it-IT"/>
              </w:rPr>
              <w:t>(n)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1:</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2:</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3:</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5:</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lastRenderedPageBreak/>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6:</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7:</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8:</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9:</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setup</w:t>
            </w:r>
            <w:proofErr w:type="spellEnd"/>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(a,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(b,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(c,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(d,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(e,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(f,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(g, OUTPUT);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loop</w:t>
            </w:r>
            <w:proofErr w:type="spellEnd"/>
            <w:r w:rsidRPr="00737BBA">
              <w:rPr>
                <w:rFonts w:ascii="inherit" w:eastAsia="Times New Roman" w:hAnsi="inherit" w:cs="Times New Roman"/>
                <w:color w:val="000000"/>
                <w:sz w:val="14"/>
                <w:lang w:eastAsia="it-IT"/>
              </w:rPr>
              <w:t xml:space="preserve">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for</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i=0;i&lt;10;i++)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if</w:t>
            </w:r>
            <w:proofErr w:type="spellEnd"/>
            <w:r w:rsidRPr="00737BBA">
              <w:rPr>
                <w:rFonts w:ascii="inherit" w:eastAsia="Times New Roman" w:hAnsi="inherit" w:cs="Times New Roman"/>
                <w:color w:val="000000"/>
                <w:sz w:val="14"/>
                <w:lang w:eastAsia="it-IT"/>
              </w:rPr>
              <w:t xml:space="preserve"> (i%2==0) {     // se il resto della divisione è uguale a 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 allora viene </w:t>
            </w:r>
            <w:proofErr w:type="spellStart"/>
            <w:r w:rsidRPr="00737BBA">
              <w:rPr>
                <w:rFonts w:ascii="inherit" w:eastAsia="Times New Roman" w:hAnsi="inherit" w:cs="Times New Roman"/>
                <w:color w:val="000000"/>
                <w:sz w:val="14"/>
                <w:lang w:eastAsia="it-IT"/>
              </w:rPr>
              <w:t>viene</w:t>
            </w:r>
            <w:proofErr w:type="spellEnd"/>
            <w:r w:rsidRPr="00737BBA">
              <w:rPr>
                <w:rFonts w:ascii="inherit" w:eastAsia="Times New Roman" w:hAnsi="inherit" w:cs="Times New Roman"/>
                <w:color w:val="000000"/>
                <w:sz w:val="14"/>
                <w:lang w:eastAsia="it-IT"/>
              </w:rPr>
              <w:t xml:space="preserve"> chiamata la funzione </w:t>
            </w:r>
            <w:proofErr w:type="spellStart"/>
            <w:r w:rsidRPr="00737BBA">
              <w:rPr>
                <w:rFonts w:ascii="inherit" w:eastAsia="Times New Roman" w:hAnsi="inherit" w:cs="Times New Roman"/>
                <w:color w:val="000000"/>
                <w:sz w:val="14"/>
                <w:lang w:eastAsia="it-IT"/>
              </w:rPr>
              <w:t>AccendiLed</w:t>
            </w:r>
            <w:proofErr w:type="spellEnd"/>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 che visualizzerà il corrispondente numero pari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AccendiLed</w:t>
            </w:r>
            <w:proofErr w:type="spellEnd"/>
            <w:r w:rsidRPr="00737BBA">
              <w:rPr>
                <w:rFonts w:ascii="inherit" w:eastAsia="Times New Roman" w:hAnsi="inherit" w:cs="Times New Roman"/>
                <w:color w:val="000000"/>
                <w:sz w:val="14"/>
                <w:lang w:eastAsia="it-IT"/>
              </w:rPr>
              <w:t>(i);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delay</w:t>
            </w:r>
            <w:proofErr w:type="spellEnd"/>
            <w:r w:rsidRPr="00737BBA">
              <w:rPr>
                <w:rFonts w:ascii="inherit" w:eastAsia="Times New Roman" w:hAnsi="inherit" w:cs="Times New Roman"/>
                <w:color w:val="000000"/>
                <w:sz w:val="14"/>
                <w:lang w:eastAsia="it-IT"/>
              </w:rPr>
              <w:t xml:space="preserve"> (1000);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tc>
      </w:tr>
    </w:tbl>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lastRenderedPageBreak/>
        <w:t xml:space="preserve">Nel caso in cui si desideri visualizzare solamente i numeri dispari, sarà sufficiente controllare quando il resto della divisione NON è uguale a zero, pertanto lo </w:t>
      </w:r>
      <w:proofErr w:type="spellStart"/>
      <w:r w:rsidRPr="00737BBA">
        <w:rPr>
          <w:rFonts w:ascii="Georgia" w:eastAsia="Times New Roman" w:hAnsi="Georgia" w:cs="Times New Roman"/>
          <w:color w:val="333333"/>
          <w:sz w:val="19"/>
          <w:szCs w:val="19"/>
          <w:lang w:eastAsia="it-IT"/>
        </w:rPr>
        <w:t>schetch</w:t>
      </w:r>
      <w:proofErr w:type="spellEnd"/>
      <w:r w:rsidRPr="00737BBA">
        <w:rPr>
          <w:rFonts w:ascii="Georgia" w:eastAsia="Times New Roman" w:hAnsi="Georgia" w:cs="Times New Roman"/>
          <w:color w:val="333333"/>
          <w:sz w:val="19"/>
          <w:szCs w:val="19"/>
          <w:lang w:eastAsia="it-IT"/>
        </w:rPr>
        <w:t xml:space="preserve"> diventa il seguente:</w:t>
      </w:r>
    </w:p>
    <w:tbl>
      <w:tblPr>
        <w:tblW w:w="7651" w:type="dxa"/>
        <w:tblCellSpacing w:w="15" w:type="dxa"/>
        <w:tblBorders>
          <w:top w:val="single" w:sz="4" w:space="0" w:color="E7E7E7"/>
          <w:left w:val="single" w:sz="4" w:space="0" w:color="E7E7E7"/>
          <w:bottom w:val="single" w:sz="4" w:space="0" w:color="E7E7E7"/>
          <w:right w:val="single" w:sz="4" w:space="0" w:color="E7E7E7"/>
        </w:tblBorders>
        <w:tblCellMar>
          <w:top w:w="15" w:type="dxa"/>
          <w:left w:w="15" w:type="dxa"/>
          <w:bottom w:w="15" w:type="dxa"/>
          <w:right w:w="15" w:type="dxa"/>
        </w:tblCellMar>
        <w:tblLook w:val="04A0"/>
      </w:tblPr>
      <w:tblGrid>
        <w:gridCol w:w="831"/>
        <w:gridCol w:w="6820"/>
      </w:tblGrid>
      <w:tr w:rsidR="00737BBA" w:rsidRPr="00737BBA" w:rsidTr="00737BBA">
        <w:trPr>
          <w:tblCellSpacing w:w="15" w:type="dxa"/>
        </w:trPr>
        <w:tc>
          <w:tcPr>
            <w:tcW w:w="0" w:type="auto"/>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lastRenderedPageBreak/>
              <w:t>19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lastRenderedPageBreak/>
              <w:t>113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145</w:t>
            </w:r>
          </w:p>
        </w:tc>
        <w:tc>
          <w:tcPr>
            <w:tcW w:w="6775" w:type="dxa"/>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lastRenderedPageBreak/>
              <w:t xml:space="preserve">// Prof. Michele </w:t>
            </w:r>
            <w:proofErr w:type="spellStart"/>
            <w:r w:rsidRPr="00737BBA">
              <w:rPr>
                <w:rFonts w:ascii="inherit" w:eastAsia="Times New Roman" w:hAnsi="inherit" w:cs="Times New Roman"/>
                <w:color w:val="000000"/>
                <w:sz w:val="14"/>
                <w:lang w:eastAsia="it-IT"/>
              </w:rPr>
              <w:t>Maffucci</w:t>
            </w:r>
            <w:proofErr w:type="spellEnd"/>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19.02.2014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Conteggio numeri dispari da 1 a 9 con display 7 segmenti a catodo comune</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definizione delle variabili a cui collegare ogni segmento del display</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la lettera rappresenta il segmento del display il numero il pin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digitale di Arduino a cui è collegato il corrispondente pin del display</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a=7;</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b=6;</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c=4;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d=2;</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e=1;</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f=9;</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g=10;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AccendiLed</w:t>
            </w:r>
            <w:proofErr w:type="spellEnd"/>
            <w:r w:rsidRPr="00737BBA">
              <w:rPr>
                <w:rFonts w:ascii="inherit" w:eastAsia="Times New Roman" w:hAnsi="inherit" w:cs="Times New Roman"/>
                <w:color w:val="000000"/>
                <w:sz w:val="14"/>
                <w:lang w:eastAsia="it-IT"/>
              </w:rPr>
              <w:t>(</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lastRenderedPageBreak/>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switch</w:t>
            </w:r>
            <w:proofErr w:type="spellEnd"/>
            <w:r w:rsidRPr="00737BBA">
              <w:rPr>
                <w:rFonts w:ascii="inherit" w:eastAsia="Times New Roman" w:hAnsi="inherit" w:cs="Times New Roman"/>
                <w:color w:val="000000"/>
                <w:sz w:val="14"/>
                <w:lang w:eastAsia="it-IT"/>
              </w:rPr>
              <w:t>(n)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1:</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2:</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3:</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5:</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6:</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7:</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8:</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9:</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lastRenderedPageBreak/>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setup</w:t>
            </w:r>
            <w:proofErr w:type="spellEnd"/>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(a,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(b,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(c,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(d,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(e,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(f,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(g, OUTPUT);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loop</w:t>
            </w:r>
            <w:proofErr w:type="spellEnd"/>
            <w:r w:rsidRPr="00737BBA">
              <w:rPr>
                <w:rFonts w:ascii="inherit" w:eastAsia="Times New Roman" w:hAnsi="inherit" w:cs="Times New Roman"/>
                <w:color w:val="000000"/>
                <w:sz w:val="14"/>
                <w:lang w:eastAsia="it-IT"/>
              </w:rPr>
              <w:t xml:space="preserve">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for</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i=0;i&lt;10;i++)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if</w:t>
            </w:r>
            <w:proofErr w:type="spellEnd"/>
            <w:r w:rsidRPr="00737BBA">
              <w:rPr>
                <w:rFonts w:ascii="inherit" w:eastAsia="Times New Roman" w:hAnsi="inherit" w:cs="Times New Roman"/>
                <w:color w:val="000000"/>
                <w:sz w:val="14"/>
                <w:lang w:eastAsia="it-IT"/>
              </w:rPr>
              <w:t xml:space="preserve"> (i%2!=0) {     // se il resto della divisione è diverso da 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 allora viene </w:t>
            </w:r>
            <w:proofErr w:type="spellStart"/>
            <w:r w:rsidRPr="00737BBA">
              <w:rPr>
                <w:rFonts w:ascii="inherit" w:eastAsia="Times New Roman" w:hAnsi="inherit" w:cs="Times New Roman"/>
                <w:color w:val="000000"/>
                <w:sz w:val="14"/>
                <w:lang w:eastAsia="it-IT"/>
              </w:rPr>
              <w:t>viene</w:t>
            </w:r>
            <w:proofErr w:type="spellEnd"/>
            <w:r w:rsidRPr="00737BBA">
              <w:rPr>
                <w:rFonts w:ascii="inherit" w:eastAsia="Times New Roman" w:hAnsi="inherit" w:cs="Times New Roman"/>
                <w:color w:val="000000"/>
                <w:sz w:val="14"/>
                <w:lang w:eastAsia="it-IT"/>
              </w:rPr>
              <w:t xml:space="preserve"> chiamata la funzione </w:t>
            </w:r>
            <w:proofErr w:type="spellStart"/>
            <w:r w:rsidRPr="00737BBA">
              <w:rPr>
                <w:rFonts w:ascii="inherit" w:eastAsia="Times New Roman" w:hAnsi="inherit" w:cs="Times New Roman"/>
                <w:color w:val="000000"/>
                <w:sz w:val="14"/>
                <w:lang w:eastAsia="it-IT"/>
              </w:rPr>
              <w:t>AccendiLed</w:t>
            </w:r>
            <w:proofErr w:type="spellEnd"/>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 che visualizzerà il corrispondente numero dispari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AccendiLed</w:t>
            </w:r>
            <w:proofErr w:type="spellEnd"/>
            <w:r w:rsidRPr="00737BBA">
              <w:rPr>
                <w:rFonts w:ascii="inherit" w:eastAsia="Times New Roman" w:hAnsi="inherit" w:cs="Times New Roman"/>
                <w:color w:val="000000"/>
                <w:sz w:val="14"/>
                <w:lang w:eastAsia="it-IT"/>
              </w:rPr>
              <w:t>(i);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delay</w:t>
            </w:r>
            <w:proofErr w:type="spellEnd"/>
            <w:r w:rsidRPr="00737BBA">
              <w:rPr>
                <w:rFonts w:ascii="inherit" w:eastAsia="Times New Roman" w:hAnsi="inherit" w:cs="Times New Roman"/>
                <w:color w:val="000000"/>
                <w:sz w:val="14"/>
                <w:lang w:eastAsia="it-IT"/>
              </w:rPr>
              <w:t xml:space="preserve"> (1000);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tc>
      </w:tr>
    </w:tbl>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lastRenderedPageBreak/>
        <w:t xml:space="preserve">Realizziamo ora uno sketch che permette di visualizzare prima un ciclo di numeri pari e poi un ciclo di numeri dispari, in questo caso sarà sufficiente accodare due cicli </w:t>
      </w:r>
      <w:proofErr w:type="spellStart"/>
      <w:r w:rsidRPr="00737BBA">
        <w:rPr>
          <w:rFonts w:ascii="Georgia" w:eastAsia="Times New Roman" w:hAnsi="Georgia" w:cs="Times New Roman"/>
          <w:color w:val="333333"/>
          <w:sz w:val="19"/>
          <w:szCs w:val="19"/>
          <w:lang w:eastAsia="it-IT"/>
        </w:rPr>
        <w:t>for</w:t>
      </w:r>
      <w:proofErr w:type="spellEnd"/>
      <w:r w:rsidRPr="00737BBA">
        <w:rPr>
          <w:rFonts w:ascii="Georgia" w:eastAsia="Times New Roman" w:hAnsi="Georgia" w:cs="Times New Roman"/>
          <w:color w:val="333333"/>
          <w:sz w:val="19"/>
          <w:szCs w:val="19"/>
          <w:lang w:eastAsia="it-IT"/>
        </w:rPr>
        <w:t xml:space="preserve"> all’interno del </w:t>
      </w:r>
      <w:proofErr w:type="spellStart"/>
      <w:r w:rsidRPr="00737BBA">
        <w:rPr>
          <w:rFonts w:ascii="Georgia" w:eastAsia="Times New Roman" w:hAnsi="Georgia" w:cs="Times New Roman"/>
          <w:color w:val="333333"/>
          <w:sz w:val="19"/>
          <w:szCs w:val="19"/>
          <w:lang w:eastAsia="it-IT"/>
        </w:rPr>
        <w:t>loop</w:t>
      </w:r>
      <w:proofErr w:type="spellEnd"/>
      <w:r w:rsidRPr="00737BBA">
        <w:rPr>
          <w:rFonts w:ascii="Georgia" w:eastAsia="Times New Roman" w:hAnsi="Georgia" w:cs="Times New Roman"/>
          <w:color w:val="333333"/>
          <w:sz w:val="19"/>
          <w:szCs w:val="19"/>
          <w:lang w:eastAsia="it-IT"/>
        </w:rPr>
        <w:t>, il primo che realizza il conteggio dei numeri pari ed il secondo che realizza il conteggio dei numeri dispari, vediamo come:</w:t>
      </w:r>
    </w:p>
    <w:tbl>
      <w:tblPr>
        <w:tblW w:w="8803" w:type="dxa"/>
        <w:tblCellSpacing w:w="15" w:type="dxa"/>
        <w:tblBorders>
          <w:top w:val="single" w:sz="4" w:space="0" w:color="E7E7E7"/>
          <w:left w:val="single" w:sz="4" w:space="0" w:color="E7E7E7"/>
          <w:bottom w:val="single" w:sz="4" w:space="0" w:color="E7E7E7"/>
          <w:right w:val="single" w:sz="4" w:space="0" w:color="E7E7E7"/>
        </w:tblBorders>
        <w:tblCellMar>
          <w:top w:w="15" w:type="dxa"/>
          <w:left w:w="15" w:type="dxa"/>
          <w:bottom w:w="15" w:type="dxa"/>
          <w:right w:w="15" w:type="dxa"/>
        </w:tblCellMar>
        <w:tblLook w:val="04A0"/>
      </w:tblPr>
      <w:tblGrid>
        <w:gridCol w:w="831"/>
        <w:gridCol w:w="7972"/>
      </w:tblGrid>
      <w:tr w:rsidR="00737BBA" w:rsidRPr="00737BBA" w:rsidTr="00737BBA">
        <w:trPr>
          <w:tblCellSpacing w:w="15" w:type="dxa"/>
        </w:trPr>
        <w:tc>
          <w:tcPr>
            <w:tcW w:w="0" w:type="auto"/>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lastRenderedPageBreak/>
              <w:t>54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lastRenderedPageBreak/>
              <w:t>148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160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161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162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163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164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165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166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167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168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169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170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171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172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173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174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175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176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177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178</w:t>
            </w:r>
          </w:p>
        </w:tc>
        <w:tc>
          <w:tcPr>
            <w:tcW w:w="7927" w:type="dxa"/>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lastRenderedPageBreak/>
              <w:t xml:space="preserve">// Prof. Michele </w:t>
            </w:r>
            <w:proofErr w:type="spellStart"/>
            <w:r w:rsidRPr="00737BBA">
              <w:rPr>
                <w:rFonts w:ascii="inherit" w:eastAsia="Times New Roman" w:hAnsi="inherit" w:cs="Times New Roman"/>
                <w:color w:val="000000"/>
                <w:sz w:val="14"/>
                <w:lang w:eastAsia="it-IT"/>
              </w:rPr>
              <w:t>Maffucci</w:t>
            </w:r>
            <w:proofErr w:type="spellEnd"/>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19.02.2014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Conteggio cicli pari e dispari per gli interi da 0 a 9 con display 7 segmenti a catodo comune</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definizione delle variabili a cui collegare ogni segmento del display</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la lettera rappresenta il segmento del display il numero il pin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digitale di Arduino a cui è collegato il corrispondente pin del display</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a=7;</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b=6;</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c=4;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d=2;</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e=1;</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f=9;</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g=10;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h=8;</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AccendiLed</w:t>
            </w:r>
            <w:proofErr w:type="spellEnd"/>
            <w:r w:rsidRPr="00737BBA">
              <w:rPr>
                <w:rFonts w:ascii="inherit" w:eastAsia="Times New Roman" w:hAnsi="inherit" w:cs="Times New Roman"/>
                <w:color w:val="000000"/>
                <w:sz w:val="14"/>
                <w:lang w:eastAsia="it-IT"/>
              </w:rPr>
              <w:t>(</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switch</w:t>
            </w:r>
            <w:proofErr w:type="spellEnd"/>
            <w:r w:rsidRPr="00737BBA">
              <w:rPr>
                <w:rFonts w:ascii="inherit" w:eastAsia="Times New Roman" w:hAnsi="inherit" w:cs="Times New Roman"/>
                <w:color w:val="000000"/>
                <w:sz w:val="14"/>
                <w:lang w:eastAsia="it-IT"/>
              </w:rPr>
              <w:t>(n)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1:</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2:</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lastRenderedPageBreak/>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3:</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5:</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6:</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7:</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8:</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9:</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setup</w:t>
            </w:r>
            <w:proofErr w:type="spellEnd"/>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(a,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(b,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(c,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(d,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(e,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(f,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(g, OUTPUT);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(h, OUTPUT);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loop</w:t>
            </w:r>
            <w:proofErr w:type="spellEnd"/>
            <w:r w:rsidRPr="00737BBA">
              <w:rPr>
                <w:rFonts w:ascii="inherit" w:eastAsia="Times New Roman" w:hAnsi="inherit" w:cs="Times New Roman"/>
                <w:color w:val="000000"/>
                <w:sz w:val="14"/>
                <w:lang w:eastAsia="it-IT"/>
              </w:rPr>
              <w:t xml:space="preserve">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lastRenderedPageBreak/>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 ciclo pari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for</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i=0;i&lt;10;i++) // ciclo che incrementa il numero da visualizzare</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 nel caso in cui il resto della </w:t>
            </w:r>
            <w:proofErr w:type="spellStart"/>
            <w:r w:rsidRPr="00737BBA">
              <w:rPr>
                <w:rFonts w:ascii="inherit" w:eastAsia="Times New Roman" w:hAnsi="inherit" w:cs="Times New Roman"/>
                <w:color w:val="000000"/>
                <w:sz w:val="14"/>
                <w:lang w:eastAsia="it-IT"/>
              </w:rPr>
              <w:t>division</w:t>
            </w:r>
            <w:proofErr w:type="spellEnd"/>
            <w:r w:rsidRPr="00737BBA">
              <w:rPr>
                <w:rFonts w:ascii="inherit" w:eastAsia="Times New Roman" w:hAnsi="inherit" w:cs="Times New Roman"/>
                <w:color w:val="000000"/>
                <w:sz w:val="14"/>
                <w:lang w:eastAsia="it-IT"/>
              </w:rPr>
              <w:t xml:space="preserve"> è 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 non abbiamo raggiunto il valore massimo</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 visualizziamo solamente i numeri pari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if</w:t>
            </w:r>
            <w:proofErr w:type="spellEnd"/>
            <w:r w:rsidRPr="00737BBA">
              <w:rPr>
                <w:rFonts w:ascii="inherit" w:eastAsia="Times New Roman" w:hAnsi="inherit" w:cs="Times New Roman"/>
                <w:color w:val="000000"/>
                <w:sz w:val="14"/>
                <w:lang w:eastAsia="it-IT"/>
              </w:rPr>
              <w:t xml:space="preserve"> (i%2==0 &amp;&amp; i!=10)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AccendiLed</w:t>
            </w:r>
            <w:proofErr w:type="spellEnd"/>
            <w:r w:rsidRPr="00737BBA">
              <w:rPr>
                <w:rFonts w:ascii="inherit" w:eastAsia="Times New Roman" w:hAnsi="inherit" w:cs="Times New Roman"/>
                <w:color w:val="000000"/>
                <w:sz w:val="14"/>
                <w:lang w:eastAsia="it-IT"/>
              </w:rPr>
              <w:t>(i);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delay</w:t>
            </w:r>
            <w:proofErr w:type="spellEnd"/>
            <w:r w:rsidRPr="00737BBA">
              <w:rPr>
                <w:rFonts w:ascii="inherit" w:eastAsia="Times New Roman" w:hAnsi="inherit" w:cs="Times New Roman"/>
                <w:color w:val="000000"/>
                <w:sz w:val="14"/>
                <w:lang w:eastAsia="it-IT"/>
              </w:rPr>
              <w:t xml:space="preserve"> (1000);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 ciclo dispari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for</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i=0;i&lt;10;i++)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 nel caso in cui il resto della </w:t>
            </w:r>
            <w:proofErr w:type="spellStart"/>
            <w:r w:rsidRPr="00737BBA">
              <w:rPr>
                <w:rFonts w:ascii="inherit" w:eastAsia="Times New Roman" w:hAnsi="inherit" w:cs="Times New Roman"/>
                <w:color w:val="000000"/>
                <w:sz w:val="14"/>
                <w:lang w:eastAsia="it-IT"/>
              </w:rPr>
              <w:t>division</w:t>
            </w:r>
            <w:proofErr w:type="spellEnd"/>
            <w:r w:rsidRPr="00737BBA">
              <w:rPr>
                <w:rFonts w:ascii="inherit" w:eastAsia="Times New Roman" w:hAnsi="inherit" w:cs="Times New Roman"/>
                <w:color w:val="000000"/>
                <w:sz w:val="14"/>
                <w:lang w:eastAsia="it-IT"/>
              </w:rPr>
              <w:t xml:space="preserve"> è diverso da 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 non abbiamo raggiunto il valore massimo</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 visualizziamo solamente i numeri dispari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if</w:t>
            </w:r>
            <w:proofErr w:type="spellEnd"/>
            <w:r w:rsidRPr="00737BBA">
              <w:rPr>
                <w:rFonts w:ascii="inherit" w:eastAsia="Times New Roman" w:hAnsi="inherit" w:cs="Times New Roman"/>
                <w:color w:val="000000"/>
                <w:sz w:val="14"/>
                <w:lang w:eastAsia="it-IT"/>
              </w:rPr>
              <w:t xml:space="preserve"> (i%2!=0 &amp;&amp; i!=10)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AccendiLed</w:t>
            </w:r>
            <w:proofErr w:type="spellEnd"/>
            <w:r w:rsidRPr="00737BBA">
              <w:rPr>
                <w:rFonts w:ascii="inherit" w:eastAsia="Times New Roman" w:hAnsi="inherit" w:cs="Times New Roman"/>
                <w:color w:val="000000"/>
                <w:sz w:val="14"/>
                <w:lang w:eastAsia="it-IT"/>
              </w:rPr>
              <w:t>(i);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delay</w:t>
            </w:r>
            <w:proofErr w:type="spellEnd"/>
            <w:r w:rsidRPr="00737BBA">
              <w:rPr>
                <w:rFonts w:ascii="inherit" w:eastAsia="Times New Roman" w:hAnsi="inherit" w:cs="Times New Roman"/>
                <w:color w:val="000000"/>
                <w:sz w:val="14"/>
                <w:lang w:eastAsia="it-IT"/>
              </w:rPr>
              <w:t xml:space="preserve"> (1000);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tc>
      </w:tr>
    </w:tbl>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lastRenderedPageBreak/>
        <w:t>Poiché la modalità con cui viene controllato il display a 7 segmenti è sempre la stesso potrebbe essere opportuno definire una libreria generica a cui riferirsi quando vogliamo usare un display come quello impiegato in questa lezione, vediamo come.</w:t>
      </w:r>
      <w:r w:rsidRPr="00737BBA">
        <w:rPr>
          <w:rFonts w:ascii="Georgia" w:eastAsia="Times New Roman" w:hAnsi="Georgia" w:cs="Times New Roman"/>
          <w:color w:val="333333"/>
          <w:sz w:val="19"/>
          <w:szCs w:val="19"/>
          <w:lang w:eastAsia="it-IT"/>
        </w:rPr>
        <w:br/>
        <w:t>Utilizziamo come sketch principale il conteggio alternato pari dispari appena realizzato.</w:t>
      </w:r>
      <w:r w:rsidRPr="00737BBA">
        <w:rPr>
          <w:rFonts w:ascii="Georgia" w:eastAsia="Times New Roman" w:hAnsi="Georgia" w:cs="Times New Roman"/>
          <w:color w:val="333333"/>
          <w:sz w:val="19"/>
          <w:szCs w:val="19"/>
          <w:lang w:eastAsia="it-IT"/>
        </w:rPr>
        <w:br/>
        <w:t xml:space="preserve">Bisogna che la funzione </w:t>
      </w:r>
      <w:proofErr w:type="spellStart"/>
      <w:r w:rsidRPr="00737BBA">
        <w:rPr>
          <w:rFonts w:ascii="Georgia" w:eastAsia="Times New Roman" w:hAnsi="Georgia" w:cs="Times New Roman"/>
          <w:color w:val="333333"/>
          <w:sz w:val="19"/>
          <w:szCs w:val="19"/>
          <w:lang w:eastAsia="it-IT"/>
        </w:rPr>
        <w:t>AccendiLed</w:t>
      </w:r>
      <w:proofErr w:type="spellEnd"/>
      <w:r w:rsidRPr="00737BBA">
        <w:rPr>
          <w:rFonts w:ascii="Georgia" w:eastAsia="Times New Roman" w:hAnsi="Georgia" w:cs="Times New Roman"/>
          <w:color w:val="333333"/>
          <w:sz w:val="19"/>
          <w:szCs w:val="19"/>
          <w:lang w:eastAsia="it-IT"/>
        </w:rPr>
        <w:t>() diventi la libreria da includere nello sketch precedente.</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 xml:space="preserve">Create nella cartella </w:t>
      </w:r>
      <w:proofErr w:type="spellStart"/>
      <w:r w:rsidRPr="00737BBA">
        <w:rPr>
          <w:rFonts w:ascii="Georgia" w:eastAsia="Times New Roman" w:hAnsi="Georgia" w:cs="Times New Roman"/>
          <w:color w:val="333333"/>
          <w:sz w:val="19"/>
          <w:szCs w:val="19"/>
          <w:lang w:eastAsia="it-IT"/>
        </w:rPr>
        <w:t>libraries</w:t>
      </w:r>
      <w:proofErr w:type="spellEnd"/>
      <w:r w:rsidRPr="00737BBA">
        <w:rPr>
          <w:rFonts w:ascii="Georgia" w:eastAsia="Times New Roman" w:hAnsi="Georgia" w:cs="Times New Roman"/>
          <w:color w:val="333333"/>
          <w:sz w:val="19"/>
          <w:szCs w:val="19"/>
          <w:lang w:eastAsia="it-IT"/>
        </w:rPr>
        <w:t xml:space="preserve"> di </w:t>
      </w:r>
      <w:proofErr w:type="spellStart"/>
      <w:r w:rsidRPr="00737BBA">
        <w:rPr>
          <w:rFonts w:ascii="Georgia" w:eastAsia="Times New Roman" w:hAnsi="Georgia" w:cs="Times New Roman"/>
          <w:color w:val="333333"/>
          <w:sz w:val="19"/>
          <w:szCs w:val="19"/>
          <w:lang w:eastAsia="it-IT"/>
        </w:rPr>
        <w:t>arduino</w:t>
      </w:r>
      <w:proofErr w:type="spellEnd"/>
      <w:r w:rsidRPr="00737BBA">
        <w:rPr>
          <w:rFonts w:ascii="Georgia" w:eastAsia="Times New Roman" w:hAnsi="Georgia" w:cs="Times New Roman"/>
          <w:color w:val="333333"/>
          <w:sz w:val="19"/>
          <w:szCs w:val="19"/>
          <w:lang w:eastAsia="it-IT"/>
        </w:rPr>
        <w:t xml:space="preserve"> la cartella “</w:t>
      </w:r>
      <w:proofErr w:type="spellStart"/>
      <w:r w:rsidRPr="00737BBA">
        <w:rPr>
          <w:rFonts w:ascii="Georgia" w:eastAsia="Times New Roman" w:hAnsi="Georgia" w:cs="Times New Roman"/>
          <w:color w:val="333333"/>
          <w:sz w:val="19"/>
          <w:szCs w:val="19"/>
          <w:lang w:eastAsia="it-IT"/>
        </w:rPr>
        <w:t>AccendiLed</w:t>
      </w:r>
      <w:proofErr w:type="spellEnd"/>
      <w:r w:rsidRPr="00737BBA">
        <w:rPr>
          <w:rFonts w:ascii="Georgia" w:eastAsia="Times New Roman" w:hAnsi="Georgia" w:cs="Times New Roman"/>
          <w:color w:val="333333"/>
          <w:sz w:val="19"/>
          <w:szCs w:val="19"/>
          <w:lang w:eastAsia="it-IT"/>
        </w:rPr>
        <w:t>”:</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Pr>
          <w:rFonts w:ascii="Georgia" w:eastAsia="Times New Roman" w:hAnsi="Georgia" w:cs="Times New Roman"/>
          <w:noProof/>
          <w:color w:val="333333"/>
          <w:sz w:val="19"/>
          <w:szCs w:val="19"/>
          <w:lang w:eastAsia="it-IT"/>
        </w:rPr>
        <w:drawing>
          <wp:inline distT="0" distB="0" distL="0" distR="0">
            <wp:extent cx="6096000" cy="2209800"/>
            <wp:effectExtent l="19050" t="0" r="0" b="0"/>
            <wp:docPr id="10" name="Immagine 10" descr="libreri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breria01"/>
                    <pic:cNvPicPr>
                      <a:picLocks noChangeAspect="1" noChangeArrowheads="1"/>
                    </pic:cNvPicPr>
                  </pic:nvPicPr>
                  <pic:blipFill>
                    <a:blip r:embed="rId14" cstate="print"/>
                    <a:srcRect/>
                    <a:stretch>
                      <a:fillRect/>
                    </a:stretch>
                  </pic:blipFill>
                  <pic:spPr bwMode="auto">
                    <a:xfrm>
                      <a:off x="0" y="0"/>
                      <a:ext cx="6096000" cy="2209800"/>
                    </a:xfrm>
                    <a:prstGeom prst="rect">
                      <a:avLst/>
                    </a:prstGeom>
                    <a:noFill/>
                    <a:ln w="9525">
                      <a:noFill/>
                      <a:miter lim="800000"/>
                      <a:headEnd/>
                      <a:tailEnd/>
                    </a:ln>
                  </pic:spPr>
                </pic:pic>
              </a:graphicData>
            </a:graphic>
          </wp:inline>
        </w:drawing>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 xml:space="preserve">ora con il vostro </w:t>
      </w:r>
      <w:proofErr w:type="spellStart"/>
      <w:r w:rsidRPr="00737BBA">
        <w:rPr>
          <w:rFonts w:ascii="Georgia" w:eastAsia="Times New Roman" w:hAnsi="Georgia" w:cs="Times New Roman"/>
          <w:color w:val="333333"/>
          <w:sz w:val="19"/>
          <w:szCs w:val="19"/>
          <w:lang w:eastAsia="it-IT"/>
        </w:rPr>
        <w:t>editor</w:t>
      </w:r>
      <w:proofErr w:type="spellEnd"/>
      <w:r w:rsidRPr="00737BBA">
        <w:rPr>
          <w:rFonts w:ascii="Georgia" w:eastAsia="Times New Roman" w:hAnsi="Georgia" w:cs="Times New Roman"/>
          <w:color w:val="333333"/>
          <w:sz w:val="19"/>
          <w:szCs w:val="19"/>
          <w:lang w:eastAsia="it-IT"/>
        </w:rPr>
        <w:t xml:space="preserve"> di testi preferito create il file </w:t>
      </w:r>
      <w:proofErr w:type="spellStart"/>
      <w:r w:rsidRPr="00737BBA">
        <w:rPr>
          <w:rFonts w:ascii="Georgia" w:eastAsia="Times New Roman" w:hAnsi="Georgia" w:cs="Times New Roman"/>
          <w:color w:val="333333"/>
          <w:sz w:val="19"/>
          <w:szCs w:val="19"/>
          <w:lang w:eastAsia="it-IT"/>
        </w:rPr>
        <w:t>AccendiLed.cpp</w:t>
      </w:r>
      <w:proofErr w:type="spellEnd"/>
      <w:r w:rsidRPr="00737BBA">
        <w:rPr>
          <w:rFonts w:ascii="Georgia" w:eastAsia="Times New Roman" w:hAnsi="Georgia" w:cs="Times New Roman"/>
          <w:color w:val="333333"/>
          <w:sz w:val="19"/>
          <w:szCs w:val="19"/>
          <w:lang w:eastAsia="it-IT"/>
        </w:rPr>
        <w:t xml:space="preserve"> in cui andremo ad inserire la funzione </w:t>
      </w:r>
      <w:proofErr w:type="spellStart"/>
      <w:r w:rsidRPr="00737BBA">
        <w:rPr>
          <w:rFonts w:ascii="Georgia" w:eastAsia="Times New Roman" w:hAnsi="Georgia" w:cs="Times New Roman"/>
          <w:color w:val="333333"/>
          <w:sz w:val="19"/>
          <w:szCs w:val="19"/>
          <w:lang w:eastAsia="it-IT"/>
        </w:rPr>
        <w:t>AccendiLed</w:t>
      </w:r>
      <w:proofErr w:type="spellEnd"/>
      <w:r w:rsidRPr="00737BBA">
        <w:rPr>
          <w:rFonts w:ascii="Georgia" w:eastAsia="Times New Roman" w:hAnsi="Georgia" w:cs="Times New Roman"/>
          <w:color w:val="333333"/>
          <w:sz w:val="19"/>
          <w:szCs w:val="19"/>
          <w:lang w:eastAsia="it-IT"/>
        </w:rPr>
        <w:t xml:space="preserve">() presente nello sketch precedente, salvate questo file nella cartella appena creata </w:t>
      </w:r>
      <w:proofErr w:type="spellStart"/>
      <w:r w:rsidRPr="00737BBA">
        <w:rPr>
          <w:rFonts w:ascii="Georgia" w:eastAsia="Times New Roman" w:hAnsi="Georgia" w:cs="Times New Roman"/>
          <w:color w:val="333333"/>
          <w:sz w:val="19"/>
          <w:szCs w:val="19"/>
          <w:lang w:eastAsia="it-IT"/>
        </w:rPr>
        <w:t>libraries</w:t>
      </w:r>
      <w:proofErr w:type="spellEnd"/>
      <w:r w:rsidRPr="00737BBA">
        <w:rPr>
          <w:rFonts w:ascii="Georgia" w:eastAsia="Times New Roman" w:hAnsi="Georgia" w:cs="Times New Roman"/>
          <w:color w:val="333333"/>
          <w:sz w:val="19"/>
          <w:szCs w:val="19"/>
          <w:lang w:eastAsia="it-IT"/>
        </w:rPr>
        <w:t xml:space="preserve"> -&gt; </w:t>
      </w:r>
      <w:proofErr w:type="spellStart"/>
      <w:r w:rsidRPr="00737BBA">
        <w:rPr>
          <w:rFonts w:ascii="Georgia" w:eastAsia="Times New Roman" w:hAnsi="Georgia" w:cs="Times New Roman"/>
          <w:color w:val="333333"/>
          <w:sz w:val="19"/>
          <w:szCs w:val="19"/>
          <w:lang w:eastAsia="it-IT"/>
        </w:rPr>
        <w:t>AccendiLed</w:t>
      </w:r>
      <w:proofErr w:type="spellEnd"/>
    </w:p>
    <w:tbl>
      <w:tblPr>
        <w:tblW w:w="7651" w:type="dxa"/>
        <w:tblCellSpacing w:w="15" w:type="dxa"/>
        <w:tblBorders>
          <w:top w:val="single" w:sz="4" w:space="0" w:color="E7E7E7"/>
          <w:left w:val="single" w:sz="4" w:space="0" w:color="E7E7E7"/>
          <w:bottom w:val="single" w:sz="4" w:space="0" w:color="E7E7E7"/>
          <w:right w:val="single" w:sz="4" w:space="0" w:color="E7E7E7"/>
        </w:tblBorders>
        <w:tblCellMar>
          <w:top w:w="15" w:type="dxa"/>
          <w:left w:w="15" w:type="dxa"/>
          <w:bottom w:w="15" w:type="dxa"/>
          <w:right w:w="15" w:type="dxa"/>
        </w:tblCellMar>
        <w:tblLook w:val="04A0"/>
      </w:tblPr>
      <w:tblGrid>
        <w:gridCol w:w="831"/>
        <w:gridCol w:w="6820"/>
      </w:tblGrid>
      <w:tr w:rsidR="00737BBA" w:rsidRPr="00737BBA" w:rsidTr="00737BBA">
        <w:trPr>
          <w:tblCellSpacing w:w="15" w:type="dxa"/>
        </w:trPr>
        <w:tc>
          <w:tcPr>
            <w:tcW w:w="0" w:type="auto"/>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lastRenderedPageBreak/>
              <w:t>24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99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lastRenderedPageBreak/>
              <w:t>118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133</w:t>
            </w:r>
          </w:p>
        </w:tc>
        <w:tc>
          <w:tcPr>
            <w:tcW w:w="6775" w:type="dxa"/>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lastRenderedPageBreak/>
              <w:t xml:space="preserve">/* </w:t>
            </w:r>
            <w:proofErr w:type="spellStart"/>
            <w:r w:rsidRPr="00737BBA">
              <w:rPr>
                <w:rFonts w:ascii="inherit" w:eastAsia="Times New Roman" w:hAnsi="inherit" w:cs="Times New Roman"/>
                <w:color w:val="000000"/>
                <w:sz w:val="14"/>
                <w:lang w:eastAsia="it-IT"/>
              </w:rPr>
              <w:t>AccendiLed.cpp</w:t>
            </w:r>
            <w:proofErr w:type="spellEnd"/>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libreria che consente il controllo di un display a 7 segmenti a catodo comune</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del tipo HDSP 5503</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#include</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Arduino.h</w:t>
            </w:r>
            <w:proofErr w:type="spellEnd"/>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#include</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AccendiLed.h</w:t>
            </w:r>
            <w:proofErr w:type="spellEnd"/>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costanti che definiscono i pin del display</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a=7;</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b=6;</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c=4;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d=2;</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e=1;</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f=9;</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g=10;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h=8;</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AccendiLed</w:t>
            </w:r>
            <w:proofErr w:type="spellEnd"/>
            <w:r w:rsidRPr="00737BBA">
              <w:rPr>
                <w:rFonts w:ascii="inherit" w:eastAsia="Times New Roman" w:hAnsi="inherit" w:cs="Times New Roman"/>
                <w:color w:val="000000"/>
                <w:sz w:val="14"/>
                <w:lang w:eastAsia="it-IT"/>
              </w:rPr>
              <w:t>(</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switch</w:t>
            </w:r>
            <w:proofErr w:type="spellEnd"/>
            <w:r w:rsidRPr="00737BBA">
              <w:rPr>
                <w:rFonts w:ascii="inherit" w:eastAsia="Times New Roman" w:hAnsi="inherit" w:cs="Times New Roman"/>
                <w:color w:val="000000"/>
                <w:sz w:val="14"/>
                <w:lang w:eastAsia="it-IT"/>
              </w:rPr>
              <w:t>(n)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lastRenderedPageBreak/>
              <w:t>  case 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1:</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2:</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3:</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5:</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6:</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7:</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LOW);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8:</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lastRenderedPageBreak/>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case 9:</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(a,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(b,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(c,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 xml:space="preserve">(d, HIGH);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(e,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(f,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(g, HIGH);</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digitalWrite</w:t>
            </w:r>
            <w:proofErr w:type="spellEnd"/>
            <w:r w:rsidRPr="00737BBA">
              <w:rPr>
                <w:rFonts w:ascii="inherit" w:eastAsia="Times New Roman" w:hAnsi="inherit" w:cs="Times New Roman"/>
                <w:color w:val="000000"/>
                <w:sz w:val="14"/>
                <w:lang w:eastAsia="it-IT"/>
              </w:rPr>
              <w:t>(h, LOW);</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break;</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tc>
      </w:tr>
    </w:tbl>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lastRenderedPageBreak/>
        <w:t>Nella libreria adesso vi saranno i due file .</w:t>
      </w:r>
      <w:proofErr w:type="spellStart"/>
      <w:r w:rsidRPr="00737BBA">
        <w:rPr>
          <w:rFonts w:ascii="Georgia" w:eastAsia="Times New Roman" w:hAnsi="Georgia" w:cs="Times New Roman"/>
          <w:color w:val="333333"/>
          <w:sz w:val="19"/>
          <w:szCs w:val="19"/>
          <w:lang w:eastAsia="it-IT"/>
        </w:rPr>
        <w:t>cpp</w:t>
      </w:r>
      <w:proofErr w:type="spellEnd"/>
      <w:r w:rsidRPr="00737BBA">
        <w:rPr>
          <w:rFonts w:ascii="Georgia" w:eastAsia="Times New Roman" w:hAnsi="Georgia" w:cs="Times New Roman"/>
          <w:color w:val="333333"/>
          <w:sz w:val="19"/>
          <w:szCs w:val="19"/>
          <w:lang w:eastAsia="it-IT"/>
        </w:rPr>
        <w:t xml:space="preserve"> e .h</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Pr>
          <w:rFonts w:ascii="Georgia" w:eastAsia="Times New Roman" w:hAnsi="Georgia" w:cs="Times New Roman"/>
          <w:noProof/>
          <w:color w:val="333333"/>
          <w:sz w:val="19"/>
          <w:szCs w:val="19"/>
          <w:lang w:eastAsia="it-IT"/>
        </w:rPr>
        <w:drawing>
          <wp:inline distT="0" distB="0" distL="0" distR="0">
            <wp:extent cx="6096000" cy="2209800"/>
            <wp:effectExtent l="19050" t="0" r="0" b="0"/>
            <wp:docPr id="11" name="Immagine 11" descr="libreri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breria02"/>
                    <pic:cNvPicPr>
                      <a:picLocks noChangeAspect="1" noChangeArrowheads="1"/>
                    </pic:cNvPicPr>
                  </pic:nvPicPr>
                  <pic:blipFill>
                    <a:blip r:embed="rId15" cstate="print"/>
                    <a:srcRect/>
                    <a:stretch>
                      <a:fillRect/>
                    </a:stretch>
                  </pic:blipFill>
                  <pic:spPr bwMode="auto">
                    <a:xfrm>
                      <a:off x="0" y="0"/>
                      <a:ext cx="6096000" cy="2209800"/>
                    </a:xfrm>
                    <a:prstGeom prst="rect">
                      <a:avLst/>
                    </a:prstGeom>
                    <a:noFill/>
                    <a:ln w="9525">
                      <a:noFill/>
                      <a:miter lim="800000"/>
                      <a:headEnd/>
                      <a:tailEnd/>
                    </a:ln>
                  </pic:spPr>
                </pic:pic>
              </a:graphicData>
            </a:graphic>
          </wp:inline>
        </w:drawing>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 xml:space="preserve">Il file </w:t>
      </w:r>
      <w:proofErr w:type="spellStart"/>
      <w:r w:rsidRPr="00737BBA">
        <w:rPr>
          <w:rFonts w:ascii="Georgia" w:eastAsia="Times New Roman" w:hAnsi="Georgia" w:cs="Times New Roman"/>
          <w:color w:val="333333"/>
          <w:sz w:val="19"/>
          <w:szCs w:val="19"/>
          <w:lang w:eastAsia="it-IT"/>
        </w:rPr>
        <w:t>AccendiLed.cpp</w:t>
      </w:r>
      <w:proofErr w:type="spellEnd"/>
      <w:r w:rsidRPr="00737BBA">
        <w:rPr>
          <w:rFonts w:ascii="Georgia" w:eastAsia="Times New Roman" w:hAnsi="Georgia" w:cs="Times New Roman"/>
          <w:color w:val="333333"/>
          <w:sz w:val="19"/>
          <w:szCs w:val="19"/>
          <w:lang w:eastAsia="it-IT"/>
        </w:rPr>
        <w:t xml:space="preserve"> contiene il codice per il controllo del display ma anche le seguenti due linee di codice:</w:t>
      </w:r>
    </w:p>
    <w:tbl>
      <w:tblPr>
        <w:tblW w:w="7651" w:type="dxa"/>
        <w:tblCellSpacing w:w="15" w:type="dxa"/>
        <w:tblBorders>
          <w:top w:val="single" w:sz="4" w:space="0" w:color="E7E7E7"/>
          <w:left w:val="single" w:sz="4" w:space="0" w:color="E7E7E7"/>
          <w:bottom w:val="single" w:sz="4" w:space="0" w:color="E7E7E7"/>
          <w:right w:val="single" w:sz="4" w:space="0" w:color="E7E7E7"/>
        </w:tblBorders>
        <w:tblCellMar>
          <w:top w:w="15" w:type="dxa"/>
          <w:left w:w="15" w:type="dxa"/>
          <w:bottom w:w="15" w:type="dxa"/>
          <w:right w:w="15" w:type="dxa"/>
        </w:tblCellMar>
        <w:tblLook w:val="04A0"/>
      </w:tblPr>
      <w:tblGrid>
        <w:gridCol w:w="691"/>
        <w:gridCol w:w="6960"/>
      </w:tblGrid>
      <w:tr w:rsidR="00737BBA" w:rsidRPr="00737BBA" w:rsidTr="00737BBA">
        <w:trPr>
          <w:tblCellSpacing w:w="15" w:type="dxa"/>
        </w:trPr>
        <w:tc>
          <w:tcPr>
            <w:tcW w:w="0" w:type="auto"/>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w:t>
            </w:r>
          </w:p>
        </w:tc>
        <w:tc>
          <w:tcPr>
            <w:tcW w:w="6915" w:type="dxa"/>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#include</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Arduino.h</w:t>
            </w:r>
            <w:proofErr w:type="spellEnd"/>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#include</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AccendiLed.h</w:t>
            </w:r>
            <w:proofErr w:type="spellEnd"/>
            <w:r w:rsidRPr="00737BBA">
              <w:rPr>
                <w:rFonts w:ascii="inherit" w:eastAsia="Times New Roman" w:hAnsi="inherit" w:cs="Times New Roman"/>
                <w:color w:val="000000"/>
                <w:sz w:val="14"/>
                <w:lang w:eastAsia="it-IT"/>
              </w:rPr>
              <w:t>"</w:t>
            </w:r>
          </w:p>
        </w:tc>
      </w:tr>
    </w:tbl>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 xml:space="preserve">La riga </w:t>
      </w:r>
      <w:proofErr w:type="spellStart"/>
      <w:r w:rsidRPr="00737BBA">
        <w:rPr>
          <w:rFonts w:ascii="Georgia" w:eastAsia="Times New Roman" w:hAnsi="Georgia" w:cs="Times New Roman"/>
          <w:color w:val="333333"/>
          <w:sz w:val="19"/>
          <w:szCs w:val="19"/>
          <w:lang w:eastAsia="it-IT"/>
        </w:rPr>
        <w:t>#include</w:t>
      </w:r>
      <w:proofErr w:type="spellEnd"/>
      <w:r w:rsidRPr="00737BBA">
        <w:rPr>
          <w:rFonts w:ascii="Georgia" w:eastAsia="Times New Roman" w:hAnsi="Georgia" w:cs="Times New Roman"/>
          <w:color w:val="333333"/>
          <w:sz w:val="19"/>
          <w:szCs w:val="19"/>
          <w:lang w:eastAsia="it-IT"/>
        </w:rPr>
        <w:t xml:space="preserve"> “</w:t>
      </w:r>
      <w:proofErr w:type="spellStart"/>
      <w:r w:rsidRPr="00737BBA">
        <w:rPr>
          <w:rFonts w:ascii="Georgia" w:eastAsia="Times New Roman" w:hAnsi="Georgia" w:cs="Times New Roman"/>
          <w:color w:val="333333"/>
          <w:sz w:val="19"/>
          <w:szCs w:val="19"/>
          <w:lang w:eastAsia="it-IT"/>
        </w:rPr>
        <w:t>Arduino.h</w:t>
      </w:r>
      <w:proofErr w:type="spellEnd"/>
      <w:r w:rsidRPr="00737BBA">
        <w:rPr>
          <w:rFonts w:ascii="Georgia" w:eastAsia="Times New Roman" w:hAnsi="Georgia" w:cs="Times New Roman"/>
          <w:color w:val="333333"/>
          <w:sz w:val="19"/>
          <w:szCs w:val="19"/>
          <w:lang w:eastAsia="it-IT"/>
        </w:rPr>
        <w:t>” è necessaria per far si che la libreria che stiamo creando possa utilizzare il set di istruzioni di Arduino (funzioni e costanti). Senza queste due righe il compilatore restituirebbe errore per tutte le funzioni di Arduino che vengono utilizzate nel nostro sketch.</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 xml:space="preserve">La riga </w:t>
      </w:r>
      <w:proofErr w:type="spellStart"/>
      <w:r w:rsidRPr="00737BBA">
        <w:rPr>
          <w:rFonts w:ascii="Georgia" w:eastAsia="Times New Roman" w:hAnsi="Georgia" w:cs="Times New Roman"/>
          <w:color w:val="333333"/>
          <w:sz w:val="19"/>
          <w:szCs w:val="19"/>
          <w:lang w:eastAsia="it-IT"/>
        </w:rPr>
        <w:t>#include</w:t>
      </w:r>
      <w:proofErr w:type="spellEnd"/>
      <w:r w:rsidRPr="00737BBA">
        <w:rPr>
          <w:rFonts w:ascii="Georgia" w:eastAsia="Times New Roman" w:hAnsi="Georgia" w:cs="Times New Roman"/>
          <w:color w:val="333333"/>
          <w:sz w:val="19"/>
          <w:szCs w:val="19"/>
          <w:lang w:eastAsia="it-IT"/>
        </w:rPr>
        <w:t xml:space="preserve"> “</w:t>
      </w:r>
      <w:proofErr w:type="spellStart"/>
      <w:r w:rsidRPr="00737BBA">
        <w:rPr>
          <w:rFonts w:ascii="Georgia" w:eastAsia="Times New Roman" w:hAnsi="Georgia" w:cs="Times New Roman"/>
          <w:color w:val="333333"/>
          <w:sz w:val="19"/>
          <w:szCs w:val="19"/>
          <w:lang w:eastAsia="it-IT"/>
        </w:rPr>
        <w:t>AccendiLed.h</w:t>
      </w:r>
      <w:proofErr w:type="spellEnd"/>
      <w:r w:rsidRPr="00737BBA">
        <w:rPr>
          <w:rFonts w:ascii="Georgia" w:eastAsia="Times New Roman" w:hAnsi="Georgia" w:cs="Times New Roman"/>
          <w:color w:val="333333"/>
          <w:sz w:val="19"/>
          <w:szCs w:val="19"/>
          <w:lang w:eastAsia="it-IT"/>
        </w:rPr>
        <w:t>” contiene la definizione delle funzioni, in altro modo detti i prototipi delle funzioni.</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 xml:space="preserve">Quando uno sketch viene compilato, vengono creati automaticamente tutti i prototipi per le funzioni utilizzate nello sketch, ma non i prototipi del codice delle librerie, quindi se costruiamo una libreria è necessario creare un </w:t>
      </w:r>
      <w:proofErr w:type="spellStart"/>
      <w:r w:rsidRPr="00737BBA">
        <w:rPr>
          <w:rFonts w:ascii="Georgia" w:eastAsia="Times New Roman" w:hAnsi="Georgia" w:cs="Times New Roman"/>
          <w:color w:val="333333"/>
          <w:sz w:val="19"/>
          <w:szCs w:val="19"/>
          <w:lang w:eastAsia="it-IT"/>
        </w:rPr>
        <w:t>header</w:t>
      </w:r>
      <w:proofErr w:type="spellEnd"/>
      <w:r w:rsidRPr="00737BBA">
        <w:rPr>
          <w:rFonts w:ascii="Georgia" w:eastAsia="Times New Roman" w:hAnsi="Georgia" w:cs="Times New Roman"/>
          <w:color w:val="333333"/>
          <w:sz w:val="19"/>
          <w:szCs w:val="19"/>
          <w:lang w:eastAsia="it-IT"/>
        </w:rPr>
        <w:t xml:space="preserve"> con questi prototipi.</w:t>
      </w:r>
      <w:r w:rsidRPr="00737BBA">
        <w:rPr>
          <w:rFonts w:ascii="Georgia" w:eastAsia="Times New Roman" w:hAnsi="Georgia" w:cs="Times New Roman"/>
          <w:color w:val="333333"/>
          <w:sz w:val="19"/>
          <w:szCs w:val="19"/>
          <w:lang w:eastAsia="it-IT"/>
        </w:rPr>
        <w:br/>
        <w:t>Questo è l’</w:t>
      </w:r>
      <w:proofErr w:type="spellStart"/>
      <w:r w:rsidRPr="00737BBA">
        <w:rPr>
          <w:rFonts w:ascii="Georgia" w:eastAsia="Times New Roman" w:hAnsi="Georgia" w:cs="Times New Roman"/>
          <w:color w:val="333333"/>
          <w:sz w:val="19"/>
          <w:szCs w:val="19"/>
          <w:lang w:eastAsia="it-IT"/>
        </w:rPr>
        <w:t>header</w:t>
      </w:r>
      <w:proofErr w:type="spellEnd"/>
      <w:r w:rsidRPr="00737BBA">
        <w:rPr>
          <w:rFonts w:ascii="Georgia" w:eastAsia="Times New Roman" w:hAnsi="Georgia" w:cs="Times New Roman"/>
          <w:color w:val="333333"/>
          <w:sz w:val="19"/>
          <w:szCs w:val="19"/>
          <w:lang w:eastAsia="it-IT"/>
        </w:rPr>
        <w:t xml:space="preserve"> file che viene aggiunto all’inizio di uno sketch quando si importa una libreria dall’IDE.</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Bisogna ora creare l’</w:t>
      </w:r>
      <w:proofErr w:type="spellStart"/>
      <w:r w:rsidRPr="00737BBA">
        <w:rPr>
          <w:rFonts w:ascii="Georgia" w:eastAsia="Times New Roman" w:hAnsi="Georgia" w:cs="Times New Roman"/>
          <w:color w:val="333333"/>
          <w:sz w:val="19"/>
          <w:szCs w:val="19"/>
          <w:lang w:eastAsia="it-IT"/>
        </w:rPr>
        <w:t>header</w:t>
      </w:r>
      <w:proofErr w:type="spellEnd"/>
      <w:r w:rsidRPr="00737BBA">
        <w:rPr>
          <w:rFonts w:ascii="Georgia" w:eastAsia="Times New Roman" w:hAnsi="Georgia" w:cs="Times New Roman"/>
          <w:color w:val="333333"/>
          <w:sz w:val="19"/>
          <w:szCs w:val="19"/>
          <w:lang w:eastAsia="it-IT"/>
        </w:rPr>
        <w:t xml:space="preserve"> file </w:t>
      </w:r>
      <w:proofErr w:type="spellStart"/>
      <w:r w:rsidRPr="00737BBA">
        <w:rPr>
          <w:rFonts w:ascii="Georgia" w:eastAsia="Times New Roman" w:hAnsi="Georgia" w:cs="Times New Roman"/>
          <w:color w:val="333333"/>
          <w:sz w:val="19"/>
          <w:szCs w:val="19"/>
          <w:lang w:eastAsia="it-IT"/>
        </w:rPr>
        <w:t>AccendiLed.h</w:t>
      </w:r>
      <w:proofErr w:type="spellEnd"/>
      <w:r w:rsidRPr="00737BBA">
        <w:rPr>
          <w:rFonts w:ascii="Georgia" w:eastAsia="Times New Roman" w:hAnsi="Georgia" w:cs="Times New Roman"/>
          <w:color w:val="333333"/>
          <w:sz w:val="19"/>
          <w:szCs w:val="19"/>
          <w:lang w:eastAsia="it-IT"/>
        </w:rPr>
        <w:t xml:space="preserve"> e salvarlo sempre in </w:t>
      </w:r>
      <w:proofErr w:type="spellStart"/>
      <w:r w:rsidRPr="00737BBA">
        <w:rPr>
          <w:rFonts w:ascii="Georgia" w:eastAsia="Times New Roman" w:hAnsi="Georgia" w:cs="Times New Roman"/>
          <w:color w:val="333333"/>
          <w:sz w:val="19"/>
          <w:szCs w:val="19"/>
          <w:lang w:eastAsia="it-IT"/>
        </w:rPr>
        <w:t>libraries</w:t>
      </w:r>
      <w:proofErr w:type="spellEnd"/>
      <w:r w:rsidRPr="00737BBA">
        <w:rPr>
          <w:rFonts w:ascii="Georgia" w:eastAsia="Times New Roman" w:hAnsi="Georgia" w:cs="Times New Roman"/>
          <w:color w:val="333333"/>
          <w:sz w:val="19"/>
          <w:szCs w:val="19"/>
          <w:lang w:eastAsia="it-IT"/>
        </w:rPr>
        <w:t xml:space="preserve"> -&gt; </w:t>
      </w:r>
      <w:proofErr w:type="spellStart"/>
      <w:r w:rsidRPr="00737BBA">
        <w:rPr>
          <w:rFonts w:ascii="Georgia" w:eastAsia="Times New Roman" w:hAnsi="Georgia" w:cs="Times New Roman"/>
          <w:color w:val="333333"/>
          <w:sz w:val="19"/>
          <w:szCs w:val="19"/>
          <w:lang w:eastAsia="it-IT"/>
        </w:rPr>
        <w:t>AccendiLed</w:t>
      </w:r>
      <w:proofErr w:type="spellEnd"/>
    </w:p>
    <w:tbl>
      <w:tblPr>
        <w:tblW w:w="7651" w:type="dxa"/>
        <w:tblCellSpacing w:w="15" w:type="dxa"/>
        <w:tblBorders>
          <w:top w:val="single" w:sz="4" w:space="0" w:color="E7E7E7"/>
          <w:left w:val="single" w:sz="4" w:space="0" w:color="E7E7E7"/>
          <w:bottom w:val="single" w:sz="4" w:space="0" w:color="E7E7E7"/>
          <w:right w:val="single" w:sz="4" w:space="0" w:color="E7E7E7"/>
        </w:tblBorders>
        <w:tblCellMar>
          <w:top w:w="15" w:type="dxa"/>
          <w:left w:w="15" w:type="dxa"/>
          <w:bottom w:w="15" w:type="dxa"/>
          <w:right w:w="15" w:type="dxa"/>
        </w:tblCellMar>
        <w:tblLook w:val="04A0"/>
      </w:tblPr>
      <w:tblGrid>
        <w:gridCol w:w="691"/>
        <w:gridCol w:w="6960"/>
      </w:tblGrid>
      <w:tr w:rsidR="00737BBA" w:rsidRPr="00737BBA" w:rsidTr="00737BBA">
        <w:trPr>
          <w:tblCellSpacing w:w="15" w:type="dxa"/>
        </w:trPr>
        <w:tc>
          <w:tcPr>
            <w:tcW w:w="0" w:type="auto"/>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w:t>
            </w:r>
          </w:p>
        </w:tc>
        <w:tc>
          <w:tcPr>
            <w:tcW w:w="6915" w:type="dxa"/>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AccendiLed.h</w:t>
            </w:r>
            <w:proofErr w:type="spellEnd"/>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header</w:t>
            </w:r>
            <w:proofErr w:type="spellEnd"/>
            <w:r w:rsidRPr="00737BBA">
              <w:rPr>
                <w:rFonts w:ascii="inherit" w:eastAsia="Times New Roman" w:hAnsi="inherit" w:cs="Times New Roman"/>
                <w:color w:val="000000"/>
                <w:sz w:val="14"/>
                <w:lang w:eastAsia="it-IT"/>
              </w:rPr>
              <w:t xml:space="preserve"> file della libreria </w:t>
            </w:r>
            <w:proofErr w:type="spellStart"/>
            <w:r w:rsidRPr="00737BBA">
              <w:rPr>
                <w:rFonts w:ascii="inherit" w:eastAsia="Times New Roman" w:hAnsi="inherit" w:cs="Times New Roman"/>
                <w:color w:val="000000"/>
                <w:sz w:val="14"/>
                <w:lang w:eastAsia="it-IT"/>
              </w:rPr>
              <w:t>AccendiLed</w:t>
            </w:r>
            <w:proofErr w:type="spellEnd"/>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#include</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Arduino.h</w:t>
            </w:r>
            <w:proofErr w:type="spellEnd"/>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AccendiLed</w:t>
            </w:r>
            <w:proofErr w:type="spellEnd"/>
            <w:r w:rsidRPr="00737BBA">
              <w:rPr>
                <w:rFonts w:ascii="inherit" w:eastAsia="Times New Roman" w:hAnsi="inherit" w:cs="Times New Roman"/>
                <w:color w:val="000000"/>
                <w:sz w:val="14"/>
                <w:lang w:eastAsia="it-IT"/>
              </w:rPr>
              <w:t>(</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n);  // prototipo della funzione</w:t>
            </w:r>
          </w:p>
        </w:tc>
      </w:tr>
    </w:tbl>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 xml:space="preserve">Tenete in conto che </w:t>
      </w:r>
      <w:proofErr w:type="spellStart"/>
      <w:r w:rsidRPr="00737BBA">
        <w:rPr>
          <w:rFonts w:ascii="Georgia" w:eastAsia="Times New Roman" w:hAnsi="Georgia" w:cs="Times New Roman"/>
          <w:color w:val="333333"/>
          <w:sz w:val="19"/>
          <w:szCs w:val="19"/>
          <w:lang w:eastAsia="it-IT"/>
        </w:rPr>
        <w:t>che</w:t>
      </w:r>
      <w:proofErr w:type="spellEnd"/>
      <w:r w:rsidRPr="00737BBA">
        <w:rPr>
          <w:rFonts w:ascii="Georgia" w:eastAsia="Times New Roman" w:hAnsi="Georgia" w:cs="Times New Roman"/>
          <w:color w:val="333333"/>
          <w:sz w:val="19"/>
          <w:szCs w:val="19"/>
          <w:lang w:eastAsia="it-IT"/>
        </w:rPr>
        <w:t xml:space="preserve"> l’IDE di Arduino aggiorna l’elenco delle librerie disponibili solo quando si riavvia l’IDE, quindi una volta creata la libreria chiudete e riavviate l’IDE.</w:t>
      </w:r>
    </w:p>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t>Il codice dello sketch che visualizza la sequenza pari e dispari diventa:</w:t>
      </w:r>
    </w:p>
    <w:tbl>
      <w:tblPr>
        <w:tblW w:w="8717" w:type="dxa"/>
        <w:tblCellSpacing w:w="15" w:type="dxa"/>
        <w:tblBorders>
          <w:top w:val="single" w:sz="4" w:space="0" w:color="E7E7E7"/>
          <w:left w:val="single" w:sz="4" w:space="0" w:color="E7E7E7"/>
          <w:bottom w:val="single" w:sz="4" w:space="0" w:color="E7E7E7"/>
          <w:right w:val="single" w:sz="4" w:space="0" w:color="E7E7E7"/>
        </w:tblBorders>
        <w:tblCellMar>
          <w:top w:w="15" w:type="dxa"/>
          <w:left w:w="15" w:type="dxa"/>
          <w:bottom w:w="15" w:type="dxa"/>
          <w:right w:w="15" w:type="dxa"/>
        </w:tblCellMar>
        <w:tblLook w:val="04A0"/>
      </w:tblPr>
      <w:tblGrid>
        <w:gridCol w:w="761"/>
        <w:gridCol w:w="7956"/>
      </w:tblGrid>
      <w:tr w:rsidR="00737BBA" w:rsidRPr="00737BBA" w:rsidTr="00737BBA">
        <w:trPr>
          <w:tblCellSpacing w:w="15" w:type="dxa"/>
        </w:trPr>
        <w:tc>
          <w:tcPr>
            <w:tcW w:w="0" w:type="auto"/>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lastRenderedPageBreak/>
              <w:t>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19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29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39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49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57</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58</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59</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60</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61</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62</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63</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64</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65</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66</w:t>
            </w:r>
          </w:p>
          <w:p w:rsidR="00737BBA" w:rsidRPr="00737BBA" w:rsidRDefault="00737BBA" w:rsidP="00737BBA">
            <w:pPr>
              <w:spacing w:after="0" w:line="240" w:lineRule="auto"/>
              <w:jc w:val="center"/>
              <w:textAlignment w:val="baseline"/>
              <w:rPr>
                <w:rFonts w:ascii="inherit" w:eastAsia="Times New Roman" w:hAnsi="inherit" w:cs="Times New Roman"/>
                <w:sz w:val="14"/>
                <w:szCs w:val="14"/>
                <w:lang w:eastAsia="it-IT"/>
              </w:rPr>
            </w:pPr>
            <w:r w:rsidRPr="00737BBA">
              <w:rPr>
                <w:rFonts w:ascii="inherit" w:eastAsia="Times New Roman" w:hAnsi="inherit" w:cs="Times New Roman"/>
                <w:sz w:val="14"/>
                <w:szCs w:val="14"/>
                <w:lang w:eastAsia="it-IT"/>
              </w:rPr>
              <w:t>67</w:t>
            </w:r>
          </w:p>
        </w:tc>
        <w:tc>
          <w:tcPr>
            <w:tcW w:w="7911" w:type="dxa"/>
            <w:tcBorders>
              <w:top w:val="single" w:sz="4" w:space="0" w:color="E7E7E7"/>
              <w:left w:val="nil"/>
              <w:bottom w:val="nil"/>
              <w:right w:val="nil"/>
            </w:tcBorders>
            <w:tcMar>
              <w:top w:w="72" w:type="dxa"/>
              <w:left w:w="288" w:type="dxa"/>
              <w:bottom w:w="72" w:type="dxa"/>
              <w:right w:w="288" w:type="dxa"/>
            </w:tcMar>
            <w:vAlign w:val="center"/>
            <w:hideMark/>
          </w:tcPr>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lastRenderedPageBreak/>
              <w:t xml:space="preserve">// Prof. Michele </w:t>
            </w:r>
            <w:proofErr w:type="spellStart"/>
            <w:r w:rsidRPr="00737BBA">
              <w:rPr>
                <w:rFonts w:ascii="inherit" w:eastAsia="Times New Roman" w:hAnsi="inherit" w:cs="Times New Roman"/>
                <w:color w:val="000000"/>
                <w:sz w:val="14"/>
                <w:lang w:eastAsia="it-IT"/>
              </w:rPr>
              <w:t>Maffucci</w:t>
            </w:r>
            <w:proofErr w:type="spellEnd"/>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19.02.2014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Conteggio cicli pari e dispari per gli interi da 0 a 9 con display 7 segmenti a catodo comune</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definizione delle variabili a cui collegare ogni segmento del display</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la lettera rappresenta il segmento del display il numero il pin</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digitale di Arduino a cui è collegato il corrispondente pin del display</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lastRenderedPageBreak/>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#include</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AccendiLed.h</w:t>
            </w:r>
            <w:proofErr w:type="spellEnd"/>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costanti che definiscono i pin di Arduino a cui collegare il display</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a=7;</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b=6;</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c=4;</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d=2;</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e=1;</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f=9;</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g=10;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const</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h=8;</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setup</w:t>
            </w:r>
            <w:proofErr w:type="spellEnd"/>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(a,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(b,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(c,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(d,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(e,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 xml:space="preserve">(f, OUTPUT);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(g, OUTPUT);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pinMode</w:t>
            </w:r>
            <w:proofErr w:type="spellEnd"/>
            <w:r w:rsidRPr="00737BBA">
              <w:rPr>
                <w:rFonts w:ascii="inherit" w:eastAsia="Times New Roman" w:hAnsi="inherit" w:cs="Times New Roman"/>
                <w:color w:val="000000"/>
                <w:sz w:val="14"/>
                <w:lang w:eastAsia="it-IT"/>
              </w:rPr>
              <w:t>(h, OUTPUT);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proofErr w:type="spellStart"/>
            <w:r w:rsidRPr="00737BBA">
              <w:rPr>
                <w:rFonts w:ascii="inherit" w:eastAsia="Times New Roman" w:hAnsi="inherit" w:cs="Times New Roman"/>
                <w:color w:val="000000"/>
                <w:sz w:val="14"/>
                <w:lang w:eastAsia="it-IT"/>
              </w:rPr>
              <w:t>void</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loop</w:t>
            </w:r>
            <w:proofErr w:type="spellEnd"/>
            <w:r w:rsidRPr="00737BBA">
              <w:rPr>
                <w:rFonts w:ascii="inherit" w:eastAsia="Times New Roman" w:hAnsi="inherit" w:cs="Times New Roman"/>
                <w:color w:val="000000"/>
                <w:sz w:val="14"/>
                <w:lang w:eastAsia="it-IT"/>
              </w:rPr>
              <w:t xml:space="preserve">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 ciclo pari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for</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i=0;i&lt;10;i++) // ciclo che incrementa il numero da visualizzare</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 nel caso in cui il resto della </w:t>
            </w:r>
            <w:proofErr w:type="spellStart"/>
            <w:r w:rsidRPr="00737BBA">
              <w:rPr>
                <w:rFonts w:ascii="inherit" w:eastAsia="Times New Roman" w:hAnsi="inherit" w:cs="Times New Roman"/>
                <w:color w:val="000000"/>
                <w:sz w:val="14"/>
                <w:lang w:eastAsia="it-IT"/>
              </w:rPr>
              <w:t>division</w:t>
            </w:r>
            <w:proofErr w:type="spellEnd"/>
            <w:r w:rsidRPr="00737BBA">
              <w:rPr>
                <w:rFonts w:ascii="inherit" w:eastAsia="Times New Roman" w:hAnsi="inherit" w:cs="Times New Roman"/>
                <w:color w:val="000000"/>
                <w:sz w:val="14"/>
                <w:lang w:eastAsia="it-IT"/>
              </w:rPr>
              <w:t xml:space="preserve"> è 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 non abbiamo raggiunto il valore massimo</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 visualizziamo solamente i numeri pari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if</w:t>
            </w:r>
            <w:proofErr w:type="spellEnd"/>
            <w:r w:rsidRPr="00737BBA">
              <w:rPr>
                <w:rFonts w:ascii="inherit" w:eastAsia="Times New Roman" w:hAnsi="inherit" w:cs="Times New Roman"/>
                <w:color w:val="000000"/>
                <w:sz w:val="14"/>
                <w:lang w:eastAsia="it-IT"/>
              </w:rPr>
              <w:t xml:space="preserve"> (i%2==0 &amp;&amp; i!=10)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AccendiLed</w:t>
            </w:r>
            <w:proofErr w:type="spellEnd"/>
            <w:r w:rsidRPr="00737BBA">
              <w:rPr>
                <w:rFonts w:ascii="inherit" w:eastAsia="Times New Roman" w:hAnsi="inherit" w:cs="Times New Roman"/>
                <w:color w:val="000000"/>
                <w:sz w:val="14"/>
                <w:lang w:eastAsia="it-IT"/>
              </w:rPr>
              <w:t>(i);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delay</w:t>
            </w:r>
            <w:proofErr w:type="spellEnd"/>
            <w:r w:rsidRPr="00737BBA">
              <w:rPr>
                <w:rFonts w:ascii="inherit" w:eastAsia="Times New Roman" w:hAnsi="inherit" w:cs="Times New Roman"/>
                <w:color w:val="000000"/>
                <w:sz w:val="14"/>
                <w:lang w:eastAsia="it-IT"/>
              </w:rPr>
              <w:t xml:space="preserve"> (1000);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 ciclo dispari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for</w:t>
            </w:r>
            <w:proofErr w:type="spellEnd"/>
            <w:r w:rsidRPr="00737BBA">
              <w:rPr>
                <w:rFonts w:ascii="inherit" w:eastAsia="Times New Roman" w:hAnsi="inherit" w:cs="Times New Roman"/>
                <w:color w:val="000000"/>
                <w:sz w:val="14"/>
                <w:lang w:eastAsia="it-IT"/>
              </w:rPr>
              <w:t xml:space="preserve"> (</w:t>
            </w:r>
            <w:proofErr w:type="spellStart"/>
            <w:r w:rsidRPr="00737BBA">
              <w:rPr>
                <w:rFonts w:ascii="inherit" w:eastAsia="Times New Roman" w:hAnsi="inherit" w:cs="Times New Roman"/>
                <w:color w:val="000000"/>
                <w:sz w:val="14"/>
                <w:lang w:eastAsia="it-IT"/>
              </w:rPr>
              <w:t>int</w:t>
            </w:r>
            <w:proofErr w:type="spellEnd"/>
            <w:r w:rsidRPr="00737BBA">
              <w:rPr>
                <w:rFonts w:ascii="inherit" w:eastAsia="Times New Roman" w:hAnsi="inherit" w:cs="Times New Roman"/>
                <w:color w:val="000000"/>
                <w:sz w:val="14"/>
                <w:lang w:eastAsia="it-IT"/>
              </w:rPr>
              <w:t xml:space="preserve"> i=0;i&lt;10;i++)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 nel caso in cui il resto della </w:t>
            </w:r>
            <w:proofErr w:type="spellStart"/>
            <w:r w:rsidRPr="00737BBA">
              <w:rPr>
                <w:rFonts w:ascii="inherit" w:eastAsia="Times New Roman" w:hAnsi="inherit" w:cs="Times New Roman"/>
                <w:color w:val="000000"/>
                <w:sz w:val="14"/>
                <w:lang w:eastAsia="it-IT"/>
              </w:rPr>
              <w:t>division</w:t>
            </w:r>
            <w:proofErr w:type="spellEnd"/>
            <w:r w:rsidRPr="00737BBA">
              <w:rPr>
                <w:rFonts w:ascii="inherit" w:eastAsia="Times New Roman" w:hAnsi="inherit" w:cs="Times New Roman"/>
                <w:color w:val="000000"/>
                <w:sz w:val="14"/>
                <w:lang w:eastAsia="it-IT"/>
              </w:rPr>
              <w:t xml:space="preserve"> è diverso da 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 non abbiamo raggiunto il valore massimo</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 visualizziamo solamente i numeri dispari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szCs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if</w:t>
            </w:r>
            <w:proofErr w:type="spellEnd"/>
            <w:r w:rsidRPr="00737BBA">
              <w:rPr>
                <w:rFonts w:ascii="inherit" w:eastAsia="Times New Roman" w:hAnsi="inherit" w:cs="Times New Roman"/>
                <w:color w:val="000000"/>
                <w:sz w:val="14"/>
                <w:lang w:eastAsia="it-IT"/>
              </w:rPr>
              <w:t xml:space="preserve"> (i%2!=0 &amp;&amp; i!=10)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AccendiLed</w:t>
            </w:r>
            <w:proofErr w:type="spellEnd"/>
            <w:r w:rsidRPr="00737BBA">
              <w:rPr>
                <w:rFonts w:ascii="inherit" w:eastAsia="Times New Roman" w:hAnsi="inherit" w:cs="Times New Roman"/>
                <w:color w:val="000000"/>
                <w:sz w:val="14"/>
                <w:lang w:eastAsia="it-IT"/>
              </w:rPr>
              <w:t>(i);</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roofErr w:type="spellStart"/>
            <w:r w:rsidRPr="00737BBA">
              <w:rPr>
                <w:rFonts w:ascii="inherit" w:eastAsia="Times New Roman" w:hAnsi="inherit" w:cs="Times New Roman"/>
                <w:color w:val="000000"/>
                <w:sz w:val="14"/>
                <w:lang w:eastAsia="it-IT"/>
              </w:rPr>
              <w:t>delay</w:t>
            </w:r>
            <w:proofErr w:type="spellEnd"/>
            <w:r w:rsidRPr="00737BBA">
              <w:rPr>
                <w:rFonts w:ascii="inherit" w:eastAsia="Times New Roman" w:hAnsi="inherit" w:cs="Times New Roman"/>
                <w:color w:val="000000"/>
                <w:sz w:val="14"/>
                <w:lang w:eastAsia="it-IT"/>
              </w:rPr>
              <w:t xml:space="preserve"> (1000);</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 xml:space="preserve">  } </w:t>
            </w:r>
          </w:p>
          <w:p w:rsidR="00737BBA" w:rsidRPr="00737BBA" w:rsidRDefault="00737BBA" w:rsidP="00737BBA">
            <w:pPr>
              <w:spacing w:after="0" w:line="240" w:lineRule="auto"/>
              <w:textAlignment w:val="baseline"/>
              <w:rPr>
                <w:rFonts w:ascii="inherit" w:eastAsia="Times New Roman" w:hAnsi="inherit" w:cs="Times New Roman"/>
                <w:color w:val="000000"/>
                <w:sz w:val="14"/>
                <w:szCs w:val="14"/>
                <w:lang w:eastAsia="it-IT"/>
              </w:rPr>
            </w:pPr>
            <w:r w:rsidRPr="00737BBA">
              <w:rPr>
                <w:rFonts w:ascii="inherit" w:eastAsia="Times New Roman" w:hAnsi="inherit" w:cs="Times New Roman"/>
                <w:color w:val="000000"/>
                <w:sz w:val="14"/>
                <w:lang w:eastAsia="it-IT"/>
              </w:rPr>
              <w:t>}</w:t>
            </w:r>
          </w:p>
        </w:tc>
      </w:tr>
    </w:tbl>
    <w:p w:rsidR="00737BBA" w:rsidRPr="00737BBA" w:rsidRDefault="00737BBA" w:rsidP="00737BBA">
      <w:pPr>
        <w:spacing w:after="288" w:line="240" w:lineRule="auto"/>
        <w:textAlignment w:val="baseline"/>
        <w:rPr>
          <w:rFonts w:ascii="Georgia" w:eastAsia="Times New Roman" w:hAnsi="Georgia" w:cs="Times New Roman"/>
          <w:color w:val="333333"/>
          <w:sz w:val="19"/>
          <w:szCs w:val="19"/>
          <w:lang w:eastAsia="it-IT"/>
        </w:rPr>
      </w:pPr>
      <w:r w:rsidRPr="00737BBA">
        <w:rPr>
          <w:rFonts w:ascii="Georgia" w:eastAsia="Times New Roman" w:hAnsi="Georgia" w:cs="Times New Roman"/>
          <w:color w:val="333333"/>
          <w:sz w:val="19"/>
          <w:szCs w:val="19"/>
          <w:lang w:eastAsia="it-IT"/>
        </w:rPr>
        <w:lastRenderedPageBreak/>
        <w:t> </w:t>
      </w:r>
    </w:p>
    <w:p w:rsidR="00034E57" w:rsidRDefault="00034E57"/>
    <w:sectPr w:rsidR="00034E57" w:rsidSect="00737BB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737BBA"/>
    <w:rsid w:val="00034E57"/>
    <w:rsid w:val="00737B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4E57"/>
  </w:style>
  <w:style w:type="paragraph" w:styleId="Titolo1">
    <w:name w:val="heading 1"/>
    <w:basedOn w:val="Normale"/>
    <w:link w:val="Titolo1Carattere"/>
    <w:uiPriority w:val="9"/>
    <w:qFormat/>
    <w:rsid w:val="00737B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37BBA"/>
    <w:rPr>
      <w:rFonts w:ascii="Times New Roman" w:eastAsia="Times New Roman" w:hAnsi="Times New Roman" w:cs="Times New Roman"/>
      <w:b/>
      <w:bCs/>
      <w:kern w:val="36"/>
      <w:sz w:val="48"/>
      <w:szCs w:val="48"/>
      <w:lang w:eastAsia="it-IT"/>
    </w:rPr>
  </w:style>
  <w:style w:type="character" w:customStyle="1" w:styleId="meta-prep">
    <w:name w:val="meta-prep"/>
    <w:basedOn w:val="Carpredefinitoparagrafo"/>
    <w:rsid w:val="00737BBA"/>
  </w:style>
  <w:style w:type="character" w:styleId="Collegamentoipertestuale">
    <w:name w:val="Hyperlink"/>
    <w:basedOn w:val="Carpredefinitoparagrafo"/>
    <w:uiPriority w:val="99"/>
    <w:semiHidden/>
    <w:unhideWhenUsed/>
    <w:rsid w:val="00737BBA"/>
    <w:rPr>
      <w:color w:val="0000FF"/>
      <w:u w:val="single"/>
    </w:rPr>
  </w:style>
  <w:style w:type="character" w:styleId="Collegamentovisitato">
    <w:name w:val="FollowedHyperlink"/>
    <w:basedOn w:val="Carpredefinitoparagrafo"/>
    <w:uiPriority w:val="99"/>
    <w:semiHidden/>
    <w:unhideWhenUsed/>
    <w:rsid w:val="00737BBA"/>
    <w:rPr>
      <w:color w:val="800080"/>
      <w:u w:val="single"/>
    </w:rPr>
  </w:style>
  <w:style w:type="character" w:customStyle="1" w:styleId="entry-date">
    <w:name w:val="entry-date"/>
    <w:basedOn w:val="Carpredefinitoparagrafo"/>
    <w:rsid w:val="00737BBA"/>
  </w:style>
  <w:style w:type="character" w:customStyle="1" w:styleId="meta-sep">
    <w:name w:val="meta-sep"/>
    <w:basedOn w:val="Carpredefinitoparagrafo"/>
    <w:rsid w:val="00737BBA"/>
  </w:style>
  <w:style w:type="character" w:customStyle="1" w:styleId="author">
    <w:name w:val="author"/>
    <w:basedOn w:val="Carpredefinitoparagrafo"/>
    <w:rsid w:val="00737BBA"/>
  </w:style>
  <w:style w:type="paragraph" w:styleId="NormaleWeb">
    <w:name w:val="Normal (Web)"/>
    <w:basedOn w:val="Normale"/>
    <w:uiPriority w:val="99"/>
    <w:semiHidden/>
    <w:unhideWhenUsed/>
    <w:rsid w:val="00737BB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37BBA"/>
    <w:rPr>
      <w:b/>
      <w:bCs/>
    </w:rPr>
  </w:style>
  <w:style w:type="character" w:customStyle="1" w:styleId="crayon-c">
    <w:name w:val="crayon-c"/>
    <w:basedOn w:val="Carpredefinitoparagrafo"/>
    <w:rsid w:val="00737BBA"/>
  </w:style>
  <w:style w:type="character" w:customStyle="1" w:styleId="crayon-r">
    <w:name w:val="crayon-r"/>
    <w:basedOn w:val="Carpredefinitoparagrafo"/>
    <w:rsid w:val="00737BBA"/>
  </w:style>
  <w:style w:type="character" w:customStyle="1" w:styleId="crayon-h">
    <w:name w:val="crayon-h"/>
    <w:basedOn w:val="Carpredefinitoparagrafo"/>
    <w:rsid w:val="00737BBA"/>
  </w:style>
  <w:style w:type="character" w:customStyle="1" w:styleId="crayon-v">
    <w:name w:val="crayon-v"/>
    <w:basedOn w:val="Carpredefinitoparagrafo"/>
    <w:rsid w:val="00737BBA"/>
  </w:style>
  <w:style w:type="character" w:customStyle="1" w:styleId="crayon-o">
    <w:name w:val="crayon-o"/>
    <w:basedOn w:val="Carpredefinitoparagrafo"/>
    <w:rsid w:val="00737BBA"/>
  </w:style>
  <w:style w:type="character" w:customStyle="1" w:styleId="crayon-cn">
    <w:name w:val="crayon-cn"/>
    <w:basedOn w:val="Carpredefinitoparagrafo"/>
    <w:rsid w:val="00737BBA"/>
  </w:style>
  <w:style w:type="character" w:customStyle="1" w:styleId="crayon-sy">
    <w:name w:val="crayon-sy"/>
    <w:basedOn w:val="Carpredefinitoparagrafo"/>
    <w:rsid w:val="00737BBA"/>
  </w:style>
  <w:style w:type="character" w:customStyle="1" w:styleId="crayon-t">
    <w:name w:val="crayon-t"/>
    <w:basedOn w:val="Carpredefinitoparagrafo"/>
    <w:rsid w:val="00737BBA"/>
  </w:style>
  <w:style w:type="character" w:customStyle="1" w:styleId="crayon-st">
    <w:name w:val="crayon-st"/>
    <w:basedOn w:val="Carpredefinitoparagrafo"/>
    <w:rsid w:val="00737BBA"/>
  </w:style>
  <w:style w:type="character" w:customStyle="1" w:styleId="crayon-k">
    <w:name w:val="crayon-k"/>
    <w:basedOn w:val="Carpredefinitoparagrafo"/>
    <w:rsid w:val="00737BBA"/>
  </w:style>
  <w:style w:type="character" w:customStyle="1" w:styleId="crayon-p">
    <w:name w:val="crayon-p"/>
    <w:basedOn w:val="Carpredefinitoparagrafo"/>
    <w:rsid w:val="00737BBA"/>
  </w:style>
  <w:style w:type="paragraph" w:styleId="Testofumetto">
    <w:name w:val="Balloon Text"/>
    <w:basedOn w:val="Normale"/>
    <w:link w:val="TestofumettoCarattere"/>
    <w:uiPriority w:val="99"/>
    <w:semiHidden/>
    <w:unhideWhenUsed/>
    <w:rsid w:val="00737B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7B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7041289">
      <w:bodyDiv w:val="1"/>
      <w:marLeft w:val="0"/>
      <w:marRight w:val="0"/>
      <w:marTop w:val="0"/>
      <w:marBottom w:val="0"/>
      <w:divBdr>
        <w:top w:val="none" w:sz="0" w:space="0" w:color="auto"/>
        <w:left w:val="none" w:sz="0" w:space="0" w:color="auto"/>
        <w:bottom w:val="none" w:sz="0" w:space="0" w:color="auto"/>
        <w:right w:val="none" w:sz="0" w:space="0" w:color="auto"/>
      </w:divBdr>
      <w:divsChild>
        <w:div w:id="58096379">
          <w:marLeft w:val="0"/>
          <w:marRight w:val="0"/>
          <w:marTop w:val="0"/>
          <w:marBottom w:val="0"/>
          <w:divBdr>
            <w:top w:val="none" w:sz="0" w:space="0" w:color="auto"/>
            <w:left w:val="none" w:sz="0" w:space="0" w:color="auto"/>
            <w:bottom w:val="none" w:sz="0" w:space="0" w:color="auto"/>
            <w:right w:val="none" w:sz="0" w:space="0" w:color="auto"/>
          </w:divBdr>
        </w:div>
        <w:div w:id="817693940">
          <w:marLeft w:val="0"/>
          <w:marRight w:val="0"/>
          <w:marTop w:val="0"/>
          <w:marBottom w:val="0"/>
          <w:divBdr>
            <w:top w:val="none" w:sz="0" w:space="0" w:color="auto"/>
            <w:left w:val="none" w:sz="0" w:space="0" w:color="auto"/>
            <w:bottom w:val="none" w:sz="0" w:space="0" w:color="auto"/>
            <w:right w:val="none" w:sz="0" w:space="0" w:color="auto"/>
          </w:divBdr>
          <w:divsChild>
            <w:div w:id="615909474">
              <w:marLeft w:val="0"/>
              <w:marRight w:val="0"/>
              <w:marTop w:val="144"/>
              <w:marBottom w:val="144"/>
              <w:divBdr>
                <w:top w:val="none" w:sz="0" w:space="0" w:color="auto"/>
                <w:left w:val="none" w:sz="0" w:space="0" w:color="auto"/>
                <w:bottom w:val="none" w:sz="0" w:space="0" w:color="auto"/>
                <w:right w:val="none" w:sz="0" w:space="0" w:color="auto"/>
              </w:divBdr>
            </w:div>
            <w:div w:id="261187143">
              <w:marLeft w:val="0"/>
              <w:marRight w:val="0"/>
              <w:marTop w:val="144"/>
              <w:marBottom w:val="144"/>
              <w:divBdr>
                <w:top w:val="none" w:sz="0" w:space="0" w:color="auto"/>
                <w:left w:val="none" w:sz="0" w:space="0" w:color="auto"/>
                <w:bottom w:val="none" w:sz="0" w:space="0" w:color="auto"/>
                <w:right w:val="none" w:sz="0" w:space="0" w:color="auto"/>
              </w:divBdr>
            </w:div>
            <w:div w:id="1642031588">
              <w:marLeft w:val="0"/>
              <w:marRight w:val="0"/>
              <w:marTop w:val="144"/>
              <w:marBottom w:val="144"/>
              <w:divBdr>
                <w:top w:val="none" w:sz="0" w:space="0" w:color="auto"/>
                <w:left w:val="none" w:sz="0" w:space="0" w:color="auto"/>
                <w:bottom w:val="none" w:sz="0" w:space="0" w:color="auto"/>
                <w:right w:val="none" w:sz="0" w:space="0" w:color="auto"/>
              </w:divBdr>
            </w:div>
            <w:div w:id="1766150722">
              <w:marLeft w:val="0"/>
              <w:marRight w:val="0"/>
              <w:marTop w:val="144"/>
              <w:marBottom w:val="144"/>
              <w:divBdr>
                <w:top w:val="none" w:sz="0" w:space="0" w:color="auto"/>
                <w:left w:val="none" w:sz="0" w:space="0" w:color="auto"/>
                <w:bottom w:val="none" w:sz="0" w:space="0" w:color="auto"/>
                <w:right w:val="none" w:sz="0" w:space="0" w:color="auto"/>
              </w:divBdr>
            </w:div>
            <w:div w:id="1184709706">
              <w:marLeft w:val="0"/>
              <w:marRight w:val="0"/>
              <w:marTop w:val="144"/>
              <w:marBottom w:val="144"/>
              <w:divBdr>
                <w:top w:val="none" w:sz="0" w:space="0" w:color="auto"/>
                <w:left w:val="none" w:sz="0" w:space="0" w:color="auto"/>
                <w:bottom w:val="none" w:sz="0" w:space="0" w:color="auto"/>
                <w:right w:val="none" w:sz="0" w:space="0" w:color="auto"/>
              </w:divBdr>
            </w:div>
            <w:div w:id="2057579690">
              <w:marLeft w:val="0"/>
              <w:marRight w:val="0"/>
              <w:marTop w:val="144"/>
              <w:marBottom w:val="144"/>
              <w:divBdr>
                <w:top w:val="none" w:sz="0" w:space="0" w:color="auto"/>
                <w:left w:val="none" w:sz="0" w:space="0" w:color="auto"/>
                <w:bottom w:val="none" w:sz="0" w:space="0" w:color="auto"/>
                <w:right w:val="none" w:sz="0" w:space="0" w:color="auto"/>
              </w:divBdr>
            </w:div>
            <w:div w:id="295337921">
              <w:marLeft w:val="0"/>
              <w:marRight w:val="0"/>
              <w:marTop w:val="144"/>
              <w:marBottom w:val="144"/>
              <w:divBdr>
                <w:top w:val="none" w:sz="0" w:space="0" w:color="auto"/>
                <w:left w:val="none" w:sz="0" w:space="0" w:color="auto"/>
                <w:bottom w:val="none" w:sz="0" w:space="0" w:color="auto"/>
                <w:right w:val="none" w:sz="0" w:space="0" w:color="auto"/>
              </w:divBdr>
            </w:div>
            <w:div w:id="1110860331">
              <w:marLeft w:val="0"/>
              <w:marRight w:val="0"/>
              <w:marTop w:val="144"/>
              <w:marBottom w:val="144"/>
              <w:divBdr>
                <w:top w:val="none" w:sz="0" w:space="0" w:color="auto"/>
                <w:left w:val="none" w:sz="0" w:space="0" w:color="auto"/>
                <w:bottom w:val="none" w:sz="0" w:space="0" w:color="auto"/>
                <w:right w:val="none" w:sz="0" w:space="0" w:color="auto"/>
              </w:divBdr>
            </w:div>
            <w:div w:id="1117874742">
              <w:marLeft w:val="0"/>
              <w:marRight w:val="0"/>
              <w:marTop w:val="144"/>
              <w:marBottom w:val="144"/>
              <w:divBdr>
                <w:top w:val="none" w:sz="0" w:space="0" w:color="auto"/>
                <w:left w:val="none" w:sz="0" w:space="0" w:color="auto"/>
                <w:bottom w:val="none" w:sz="0" w:space="0" w:color="auto"/>
                <w:right w:val="none" w:sz="0" w:space="0" w:color="auto"/>
              </w:divBdr>
            </w:div>
            <w:div w:id="992757855">
              <w:marLeft w:val="0"/>
              <w:marRight w:val="0"/>
              <w:marTop w:val="144"/>
              <w:marBottom w:val="144"/>
              <w:divBdr>
                <w:top w:val="none" w:sz="0" w:space="0" w:color="auto"/>
                <w:left w:val="none" w:sz="0" w:space="0" w:color="auto"/>
                <w:bottom w:val="none" w:sz="0" w:space="0" w:color="auto"/>
                <w:right w:val="none" w:sz="0" w:space="0" w:color="auto"/>
              </w:divBdr>
            </w:div>
            <w:div w:id="1966891799">
              <w:marLeft w:val="0"/>
              <w:marRight w:val="0"/>
              <w:marTop w:val="144"/>
              <w:marBottom w:val="144"/>
              <w:divBdr>
                <w:top w:val="none" w:sz="0" w:space="0" w:color="auto"/>
                <w:left w:val="none" w:sz="0" w:space="0" w:color="auto"/>
                <w:bottom w:val="none" w:sz="0" w:space="0" w:color="auto"/>
                <w:right w:val="none" w:sz="0" w:space="0" w:color="auto"/>
              </w:divBdr>
            </w:div>
            <w:div w:id="218246355">
              <w:marLeft w:val="0"/>
              <w:marRight w:val="0"/>
              <w:marTop w:val="144"/>
              <w:marBottom w:val="144"/>
              <w:divBdr>
                <w:top w:val="none" w:sz="0" w:space="0" w:color="auto"/>
                <w:left w:val="none" w:sz="0" w:space="0" w:color="auto"/>
                <w:bottom w:val="none" w:sz="0" w:space="0" w:color="auto"/>
                <w:right w:val="none" w:sz="0" w:space="0" w:color="auto"/>
              </w:divBdr>
            </w:div>
            <w:div w:id="533687544">
              <w:marLeft w:val="0"/>
              <w:marRight w:val="0"/>
              <w:marTop w:val="144"/>
              <w:marBottom w:val="144"/>
              <w:divBdr>
                <w:top w:val="none" w:sz="0" w:space="0" w:color="auto"/>
                <w:left w:val="none" w:sz="0" w:space="0" w:color="auto"/>
                <w:bottom w:val="none" w:sz="0" w:space="0" w:color="auto"/>
                <w:right w:val="none" w:sz="0" w:space="0" w:color="auto"/>
              </w:divBdr>
            </w:div>
            <w:div w:id="10245928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ontrol" Target="activeX/activeX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6.jpeg"/><Relationship Id="rId4" Type="http://schemas.openxmlformats.org/officeDocument/2006/relationships/hyperlink" Target="https://www.maffucci.it/2014/02/19/arduino-lezione-08-display-a-7-segmenti-e-creazione-di-librerie/" TargetMode="External"/><Relationship Id="rId9" Type="http://schemas.openxmlformats.org/officeDocument/2006/relationships/image" Target="media/image5.jpeg"/><Relationship Id="rId14"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4927</Words>
  <Characters>28090</Characters>
  <Application>Microsoft Office Word</Application>
  <DocSecurity>0</DocSecurity>
  <Lines>234</Lines>
  <Paragraphs>65</Paragraphs>
  <ScaleCrop>false</ScaleCrop>
  <Company/>
  <LinksUpToDate>false</LinksUpToDate>
  <CharactersWithSpaces>32952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2019-12-12T06:39:00Z</dcterms:created>
  <dcterms:modified xsi:type="dcterms:W3CDTF">2019-12-12T06:40:00Z</dcterms:modified>
</cp:coreProperties>
</file>